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118E91" w14:textId="32A2EC30" w:rsidR="00DD64B9" w:rsidRDefault="00DD64B9" w:rsidP="00DD64B9">
      <w:pPr>
        <w:spacing w:line="276" w:lineRule="auto"/>
        <w:jc w:val="right"/>
        <w:rPr>
          <w:b/>
        </w:rPr>
      </w:pPr>
      <w:r w:rsidRPr="001B3A3A">
        <w:rPr>
          <w:b/>
        </w:rPr>
        <w:t>Zał</w:t>
      </w:r>
      <w:r w:rsidR="00A12742">
        <w:rPr>
          <w:b/>
        </w:rPr>
        <w:t xml:space="preserve">ącznik </w:t>
      </w:r>
      <w:r>
        <w:rPr>
          <w:b/>
        </w:rPr>
        <w:t xml:space="preserve">nr </w:t>
      </w:r>
      <w:r w:rsidR="002C2197">
        <w:rPr>
          <w:b/>
        </w:rPr>
        <w:t xml:space="preserve">1 </w:t>
      </w:r>
      <w:r>
        <w:rPr>
          <w:b/>
        </w:rPr>
        <w:t>do SIWZ</w:t>
      </w:r>
    </w:p>
    <w:p w14:paraId="5997165C" w14:textId="77777777" w:rsidR="00DD64B9" w:rsidRDefault="00DD64B9" w:rsidP="00DD64B9">
      <w:pPr>
        <w:spacing w:line="276" w:lineRule="auto"/>
        <w:jc w:val="right"/>
        <w:rPr>
          <w:b/>
        </w:rPr>
      </w:pPr>
    </w:p>
    <w:p w14:paraId="14419E6B" w14:textId="77777777" w:rsidR="00DD64B9" w:rsidRPr="009A6C04" w:rsidRDefault="00DD64B9" w:rsidP="00DD64B9">
      <w:pPr>
        <w:spacing w:line="276" w:lineRule="auto"/>
        <w:ind w:left="2124" w:hanging="2124"/>
        <w:jc w:val="center"/>
        <w:rPr>
          <w:b/>
          <w:sz w:val="6"/>
        </w:rPr>
      </w:pPr>
    </w:p>
    <w:p w14:paraId="34671DED" w14:textId="77777777" w:rsidR="00DD64B9" w:rsidRDefault="00DD64B9" w:rsidP="00DD64B9">
      <w:pPr>
        <w:spacing w:line="276" w:lineRule="auto"/>
        <w:ind w:left="2124" w:hanging="2124"/>
        <w:jc w:val="center"/>
        <w:rPr>
          <w:b/>
        </w:rPr>
      </w:pPr>
      <w:r w:rsidRPr="002630FF">
        <w:rPr>
          <w:b/>
        </w:rPr>
        <w:t>SPECYFIKACJA</w:t>
      </w:r>
    </w:p>
    <w:p w14:paraId="72F3E9A2" w14:textId="5D6BA62B" w:rsidR="00DD64B9" w:rsidRDefault="00DD64B9" w:rsidP="00DD64B9">
      <w:pPr>
        <w:spacing w:line="276" w:lineRule="auto"/>
        <w:jc w:val="center"/>
        <w:rPr>
          <w:b/>
        </w:rPr>
      </w:pPr>
      <w:r w:rsidRPr="001C5948">
        <w:rPr>
          <w:b/>
        </w:rPr>
        <w:t>TECHNICZNEGO WYKONANIA I ODBIORU RO</w:t>
      </w:r>
      <w:r>
        <w:rPr>
          <w:b/>
        </w:rPr>
        <w:t>B</w:t>
      </w:r>
      <w:r w:rsidRPr="001C5948">
        <w:rPr>
          <w:b/>
        </w:rPr>
        <w:t xml:space="preserve">ÓT </w:t>
      </w:r>
      <w:r w:rsidR="00666D6D">
        <w:rPr>
          <w:b/>
        </w:rPr>
        <w:t>BUDOWLANYCH</w:t>
      </w:r>
      <w:r>
        <w:rPr>
          <w:b/>
        </w:rPr>
        <w:br/>
      </w:r>
      <w:r w:rsidRPr="001C5948">
        <w:rPr>
          <w:b/>
        </w:rPr>
        <w:t>KO</w:t>
      </w:r>
      <w:r>
        <w:rPr>
          <w:b/>
        </w:rPr>
        <w:t>N</w:t>
      </w:r>
      <w:r w:rsidRPr="001C5948">
        <w:rPr>
          <w:b/>
        </w:rPr>
        <w:t>SERWACYJN</w:t>
      </w:r>
      <w:r>
        <w:rPr>
          <w:b/>
        </w:rPr>
        <w:t>YCH I NAPRAWCZYCH</w:t>
      </w:r>
    </w:p>
    <w:p w14:paraId="27CAF387" w14:textId="77777777" w:rsidR="00DD64B9" w:rsidRPr="009A6C04" w:rsidRDefault="00DD64B9" w:rsidP="00DD64B9">
      <w:pPr>
        <w:spacing w:line="276" w:lineRule="auto"/>
        <w:jc w:val="center"/>
        <w:rPr>
          <w:sz w:val="4"/>
        </w:rPr>
      </w:pPr>
    </w:p>
    <w:p w14:paraId="2FED4554" w14:textId="77777777" w:rsidR="00DD64B9" w:rsidRDefault="00DD64B9" w:rsidP="00DD64B9">
      <w:pPr>
        <w:spacing w:line="276" w:lineRule="auto"/>
      </w:pPr>
    </w:p>
    <w:p w14:paraId="3C8985B3" w14:textId="77777777" w:rsidR="00DD64B9" w:rsidRPr="00377C6D" w:rsidRDefault="00DD64B9" w:rsidP="00DD64B9">
      <w:pPr>
        <w:spacing w:line="276" w:lineRule="auto"/>
        <w:rPr>
          <w:b/>
          <w:i/>
        </w:rPr>
      </w:pPr>
      <w:r w:rsidRPr="00377C6D">
        <w:rPr>
          <w:b/>
          <w:i/>
        </w:rPr>
        <w:t>CPV: 45000000</w:t>
      </w:r>
      <w:r>
        <w:rPr>
          <w:b/>
          <w:i/>
        </w:rPr>
        <w:t>-7 roboty budowlane</w:t>
      </w:r>
    </w:p>
    <w:p w14:paraId="02DB0A3C" w14:textId="77777777" w:rsidR="00DD64B9" w:rsidRPr="009A6C04" w:rsidRDefault="00DD64B9" w:rsidP="00DD64B9">
      <w:pPr>
        <w:spacing w:line="276" w:lineRule="auto"/>
        <w:rPr>
          <w:sz w:val="12"/>
        </w:rPr>
      </w:pPr>
    </w:p>
    <w:p w14:paraId="2B487049" w14:textId="77777777" w:rsidR="006772A4" w:rsidRDefault="00DD64B9" w:rsidP="006772A4">
      <w:pPr>
        <w:numPr>
          <w:ilvl w:val="0"/>
          <w:numId w:val="1"/>
        </w:numPr>
        <w:tabs>
          <w:tab w:val="clear" w:pos="1080"/>
          <w:tab w:val="num" w:pos="426"/>
        </w:tabs>
        <w:spacing w:before="120" w:after="120" w:line="276" w:lineRule="auto"/>
        <w:ind w:left="425" w:hanging="425"/>
        <w:rPr>
          <w:b/>
        </w:rPr>
      </w:pPr>
      <w:r w:rsidRPr="00B46BF3">
        <w:rPr>
          <w:b/>
        </w:rPr>
        <w:t>PRZEDMIOT SPECYFIKACJI TECHNICZNEJ</w:t>
      </w:r>
    </w:p>
    <w:p w14:paraId="65F354D4" w14:textId="73F3BB24" w:rsidR="006772A4" w:rsidRPr="00D23D52" w:rsidRDefault="006772A4" w:rsidP="00D23D52">
      <w:pPr>
        <w:spacing w:before="120" w:after="120" w:line="276" w:lineRule="auto"/>
        <w:ind w:left="425"/>
        <w:jc w:val="both"/>
        <w:rPr>
          <w:rFonts w:ascii="Garamond" w:hAnsi="Garamond"/>
          <w:color w:val="000000" w:themeColor="text1"/>
        </w:rPr>
      </w:pPr>
      <w:r w:rsidRPr="00D23D52">
        <w:rPr>
          <w:rFonts w:ascii="Garamond" w:hAnsi="Garamond"/>
          <w:color w:val="000000" w:themeColor="text1"/>
        </w:rPr>
        <w:t>Wykonanie robót budowlanych polegających na wykonaniu remontu  wytypowanych pomieszczeń w Gmachu Nowym Technologicznym  Wydziału Inżynierii Produkcji Politechniki Warszawskiej w Warszawie przy ul. Narbutta 85, 02-524 Warszawa.</w:t>
      </w:r>
    </w:p>
    <w:p w14:paraId="13370625" w14:textId="5C2FB7D9" w:rsidR="00DD64B9" w:rsidRPr="00D23D52" w:rsidRDefault="006772A4" w:rsidP="00D23D52">
      <w:pPr>
        <w:spacing w:before="120" w:after="120" w:line="276" w:lineRule="auto"/>
        <w:ind w:left="425"/>
        <w:jc w:val="both"/>
        <w:rPr>
          <w:color w:val="000000" w:themeColor="text1"/>
        </w:rPr>
      </w:pPr>
      <w:r w:rsidRPr="00D23D52">
        <w:rPr>
          <w:rFonts w:ascii="Garamond" w:hAnsi="Garamond"/>
          <w:color w:val="000000" w:themeColor="text1"/>
        </w:rPr>
        <w:t xml:space="preserve">Pomieszczenia przeznaczone do </w:t>
      </w:r>
      <w:r w:rsidR="00D23D52" w:rsidRPr="00D23D52">
        <w:rPr>
          <w:rFonts w:ascii="Garamond" w:hAnsi="Garamond"/>
          <w:color w:val="000000" w:themeColor="text1"/>
        </w:rPr>
        <w:t xml:space="preserve">remontu to Sala Rady Wydziału, pomieszczenie 116 </w:t>
      </w:r>
      <w:r w:rsidR="00D23D52">
        <w:rPr>
          <w:rFonts w:ascii="Garamond" w:hAnsi="Garamond"/>
          <w:color w:val="000000" w:themeColor="text1"/>
        </w:rPr>
        <w:br/>
      </w:r>
      <w:r w:rsidR="00D23D52" w:rsidRPr="00D23D52">
        <w:rPr>
          <w:rFonts w:ascii="Garamond" w:hAnsi="Garamond"/>
          <w:color w:val="000000" w:themeColor="text1"/>
        </w:rPr>
        <w:t xml:space="preserve">i pomieszczenie 123 A oraz pomieszczenie archiwum w Gmachu Nowym Technologicznym Politechniki Warszawskiej oraz inne pomieszczenia w  podanym budynku. </w:t>
      </w:r>
      <w:r w:rsidR="00D23D52">
        <w:rPr>
          <w:rFonts w:ascii="Garamond" w:hAnsi="Garamond"/>
          <w:color w:val="000000" w:themeColor="text1"/>
        </w:rPr>
        <w:t xml:space="preserve">Zamawiający zastrzega sobie prawo niewykonania remontu we wszystkich podanych pomieszczeniach. </w:t>
      </w:r>
    </w:p>
    <w:p w14:paraId="40F36965" w14:textId="587D55A0" w:rsidR="00DD64B9" w:rsidRPr="00B46BF3" w:rsidRDefault="00D23D52" w:rsidP="00DD64B9">
      <w:pPr>
        <w:numPr>
          <w:ilvl w:val="0"/>
          <w:numId w:val="1"/>
        </w:numPr>
        <w:tabs>
          <w:tab w:val="clear" w:pos="1080"/>
          <w:tab w:val="num" w:pos="426"/>
        </w:tabs>
        <w:spacing w:before="240" w:after="120" w:line="276" w:lineRule="auto"/>
        <w:ind w:left="425" w:hanging="425"/>
        <w:rPr>
          <w:b/>
        </w:rPr>
      </w:pPr>
      <w:r>
        <w:rPr>
          <w:b/>
        </w:rPr>
        <w:t>Z</w:t>
      </w:r>
      <w:r w:rsidR="00DD64B9" w:rsidRPr="00B46BF3">
        <w:rPr>
          <w:b/>
        </w:rPr>
        <w:t>AKRES STOSOWANIA</w:t>
      </w:r>
    </w:p>
    <w:p w14:paraId="551F2B1F" w14:textId="77777777" w:rsidR="00DD64B9" w:rsidRDefault="00DD64B9" w:rsidP="00DD64B9">
      <w:pPr>
        <w:spacing w:line="276" w:lineRule="auto"/>
        <w:ind w:left="426"/>
        <w:jc w:val="both"/>
      </w:pPr>
      <w:r>
        <w:t xml:space="preserve">Specyfikacja Technicznego Wykonania i Odbioru Robót Konserwacyjnych i Naprawczych stanowi część dokumentów przetargowych i należy je stosować w realizacji zlecenia obejmującego wykonanie robót opisanych w Specyfikacji Istotnych Warunków Zamówienia. </w:t>
      </w:r>
    </w:p>
    <w:p w14:paraId="27C61F87" w14:textId="77777777" w:rsidR="00DD64B9" w:rsidRPr="00B46BF3" w:rsidRDefault="00DD64B9" w:rsidP="00DD64B9">
      <w:pPr>
        <w:numPr>
          <w:ilvl w:val="0"/>
          <w:numId w:val="1"/>
        </w:numPr>
        <w:tabs>
          <w:tab w:val="clear" w:pos="1080"/>
          <w:tab w:val="num" w:pos="426"/>
        </w:tabs>
        <w:spacing w:before="240" w:after="120" w:line="276" w:lineRule="auto"/>
        <w:ind w:left="425" w:hanging="425"/>
        <w:rPr>
          <w:b/>
        </w:rPr>
      </w:pPr>
      <w:r w:rsidRPr="00B46BF3">
        <w:rPr>
          <w:b/>
        </w:rPr>
        <w:t>ZAKRES ROBÓT</w:t>
      </w:r>
    </w:p>
    <w:p w14:paraId="76B43AA8" w14:textId="2B2AE91D" w:rsidR="00DD64B9" w:rsidRPr="00B95323" w:rsidRDefault="00DD64B9" w:rsidP="00DD64B9">
      <w:pPr>
        <w:spacing w:line="276" w:lineRule="auto"/>
        <w:ind w:left="426"/>
        <w:rPr>
          <w:b/>
        </w:rPr>
      </w:pPr>
      <w:r w:rsidRPr="00B95323">
        <w:rPr>
          <w:b/>
        </w:rPr>
        <w:t>Prace wewnętrzne</w:t>
      </w:r>
      <w:r w:rsidR="00D74372">
        <w:rPr>
          <w:b/>
        </w:rPr>
        <w:t xml:space="preserve"> we wskazanych pomieszczeniach</w:t>
      </w:r>
      <w:bookmarkStart w:id="0" w:name="_GoBack"/>
      <w:bookmarkEnd w:id="0"/>
      <w:r w:rsidRPr="00B95323">
        <w:rPr>
          <w:b/>
        </w:rPr>
        <w:t>:</w:t>
      </w:r>
    </w:p>
    <w:p w14:paraId="7B3B3D35" w14:textId="77777777" w:rsidR="00DD64B9" w:rsidRDefault="00DD64B9" w:rsidP="00DD64B9">
      <w:pPr>
        <w:numPr>
          <w:ilvl w:val="0"/>
          <w:numId w:val="15"/>
        </w:numPr>
        <w:tabs>
          <w:tab w:val="left" w:pos="851"/>
        </w:tabs>
        <w:spacing w:before="120" w:line="276" w:lineRule="auto"/>
        <w:ind w:left="851" w:hanging="425"/>
        <w:jc w:val="both"/>
      </w:pPr>
      <w:r>
        <w:t>naprawy tynków wewnętrznych;</w:t>
      </w:r>
    </w:p>
    <w:p w14:paraId="2AA815F6" w14:textId="77777777" w:rsidR="00DD64B9" w:rsidRDefault="00DD64B9" w:rsidP="00DD64B9">
      <w:pPr>
        <w:numPr>
          <w:ilvl w:val="0"/>
          <w:numId w:val="15"/>
        </w:numPr>
        <w:tabs>
          <w:tab w:val="left" w:pos="851"/>
        </w:tabs>
        <w:spacing w:before="120" w:line="276" w:lineRule="auto"/>
        <w:ind w:left="851" w:hanging="425"/>
        <w:jc w:val="both"/>
      </w:pPr>
      <w:r>
        <w:t>naprawy ścianek działowych;</w:t>
      </w:r>
    </w:p>
    <w:p w14:paraId="0D5F5403" w14:textId="77777777" w:rsidR="00DD64B9" w:rsidRDefault="00DD64B9" w:rsidP="00DD64B9">
      <w:pPr>
        <w:numPr>
          <w:ilvl w:val="0"/>
          <w:numId w:val="15"/>
        </w:numPr>
        <w:tabs>
          <w:tab w:val="left" w:pos="851"/>
        </w:tabs>
        <w:spacing w:before="120" w:line="276" w:lineRule="auto"/>
        <w:ind w:left="851" w:hanging="425"/>
        <w:jc w:val="both"/>
      </w:pPr>
      <w:r>
        <w:t>malowanie pomieszczeń;</w:t>
      </w:r>
    </w:p>
    <w:p w14:paraId="72F3C59B" w14:textId="77777777" w:rsidR="00DD64B9" w:rsidRDefault="00DD64B9" w:rsidP="00DD64B9">
      <w:pPr>
        <w:numPr>
          <w:ilvl w:val="0"/>
          <w:numId w:val="15"/>
        </w:numPr>
        <w:tabs>
          <w:tab w:val="left" w:pos="851"/>
        </w:tabs>
        <w:spacing w:before="120" w:line="276" w:lineRule="auto"/>
        <w:ind w:left="851" w:hanging="425"/>
        <w:jc w:val="both"/>
      </w:pPr>
      <w:r>
        <w:t>naprawy okładzin ceramicznych posadzkowych i ściennych plus wymiana okładzin;</w:t>
      </w:r>
    </w:p>
    <w:p w14:paraId="0CF0D149" w14:textId="77777777" w:rsidR="00DD64B9" w:rsidRDefault="00DD64B9" w:rsidP="00DD64B9">
      <w:pPr>
        <w:numPr>
          <w:ilvl w:val="0"/>
          <w:numId w:val="15"/>
        </w:numPr>
        <w:tabs>
          <w:tab w:val="left" w:pos="851"/>
        </w:tabs>
        <w:spacing w:before="120" w:line="276" w:lineRule="auto"/>
        <w:ind w:left="851" w:hanging="425"/>
        <w:jc w:val="both"/>
      </w:pPr>
      <w:r>
        <w:t>uzupełnienie, renowacja, cyklinowanie i lakierowanie parkietów, cokołów, listew przyściennych, opasek drzwiowych, listew obramowujących stolarkę, parapetów drewnianych i progów plus wymiana odbojów;</w:t>
      </w:r>
    </w:p>
    <w:p w14:paraId="0D99884F" w14:textId="77777777" w:rsidR="00DD64B9" w:rsidRDefault="00DD64B9" w:rsidP="00DD64B9">
      <w:pPr>
        <w:numPr>
          <w:ilvl w:val="0"/>
          <w:numId w:val="15"/>
        </w:numPr>
        <w:tabs>
          <w:tab w:val="left" w:pos="851"/>
        </w:tabs>
        <w:spacing w:before="120" w:line="276" w:lineRule="auto"/>
        <w:ind w:left="851" w:hanging="425"/>
        <w:jc w:val="both"/>
      </w:pPr>
      <w:r>
        <w:t>naprawa posadzek kamiennych, dywanowych, lastriko, PCV wraz z cokolikami oraz ewentualna wymiana i przygotowanie podłoża;</w:t>
      </w:r>
    </w:p>
    <w:p w14:paraId="560EE74F" w14:textId="77777777" w:rsidR="00DD64B9" w:rsidRDefault="00DD64B9" w:rsidP="00DD64B9">
      <w:pPr>
        <w:numPr>
          <w:ilvl w:val="0"/>
          <w:numId w:val="15"/>
        </w:numPr>
        <w:tabs>
          <w:tab w:val="left" w:pos="851"/>
        </w:tabs>
        <w:spacing w:before="120" w:line="276" w:lineRule="auto"/>
        <w:ind w:left="851" w:hanging="425"/>
        <w:jc w:val="both"/>
      </w:pPr>
      <w:r>
        <w:t>naprawa stolarki/ślusarki okiennej i drzwiowej (wymiana, naprawa okuć, regulacja, wymiana oszklenia skrzydeł);</w:t>
      </w:r>
    </w:p>
    <w:p w14:paraId="0B0CF110" w14:textId="77777777" w:rsidR="00DD64B9" w:rsidRDefault="00DD64B9" w:rsidP="00DD64B9">
      <w:pPr>
        <w:numPr>
          <w:ilvl w:val="0"/>
          <w:numId w:val="15"/>
        </w:numPr>
        <w:tabs>
          <w:tab w:val="left" w:pos="851"/>
        </w:tabs>
        <w:spacing w:before="120" w:line="276" w:lineRule="auto"/>
        <w:ind w:left="851" w:hanging="425"/>
        <w:jc w:val="both"/>
      </w:pPr>
      <w:r>
        <w:t>wykonanie ścianek działowych;</w:t>
      </w:r>
    </w:p>
    <w:p w14:paraId="0A88B115" w14:textId="3E86914A" w:rsidR="00DD64B9" w:rsidRDefault="003A011B" w:rsidP="00DD64B9">
      <w:pPr>
        <w:numPr>
          <w:ilvl w:val="0"/>
          <w:numId w:val="15"/>
        </w:numPr>
        <w:tabs>
          <w:tab w:val="left" w:pos="851"/>
        </w:tabs>
        <w:spacing w:before="120" w:line="276" w:lineRule="auto"/>
        <w:ind w:left="851" w:hanging="425"/>
        <w:jc w:val="both"/>
      </w:pPr>
      <w:r>
        <w:t xml:space="preserve">renowacja </w:t>
      </w:r>
      <w:r w:rsidR="00DD64B9">
        <w:t>stolarki okiennej i drzwiowej;</w:t>
      </w:r>
    </w:p>
    <w:p w14:paraId="38FE23EF" w14:textId="6489D6C4" w:rsidR="00DD64B9" w:rsidRDefault="00DD64B9" w:rsidP="00DD64B9">
      <w:pPr>
        <w:numPr>
          <w:ilvl w:val="0"/>
          <w:numId w:val="15"/>
        </w:numPr>
        <w:tabs>
          <w:tab w:val="left" w:pos="851"/>
        </w:tabs>
        <w:spacing w:before="120" w:line="276" w:lineRule="auto"/>
        <w:ind w:left="851" w:hanging="425"/>
        <w:jc w:val="both"/>
      </w:pPr>
      <w:r>
        <w:t>demontaż i montaż zabudów stałych;</w:t>
      </w:r>
    </w:p>
    <w:p w14:paraId="08B54F3C" w14:textId="77777777" w:rsidR="00DD64B9" w:rsidRDefault="00DD64B9" w:rsidP="00DD64B9">
      <w:pPr>
        <w:numPr>
          <w:ilvl w:val="0"/>
          <w:numId w:val="15"/>
        </w:numPr>
        <w:tabs>
          <w:tab w:val="left" w:pos="851"/>
        </w:tabs>
        <w:spacing w:before="120" w:line="276" w:lineRule="auto"/>
        <w:ind w:left="851" w:hanging="425"/>
        <w:jc w:val="both"/>
      </w:pPr>
      <w:r>
        <w:lastRenderedPageBreak/>
        <w:t>naprawa/wymiana instalacji i osprzętu elektrycznego;</w:t>
      </w:r>
    </w:p>
    <w:p w14:paraId="2EAD683F" w14:textId="77777777" w:rsidR="00DD64B9" w:rsidRDefault="00DD64B9" w:rsidP="00DD64B9">
      <w:pPr>
        <w:numPr>
          <w:ilvl w:val="0"/>
          <w:numId w:val="15"/>
        </w:numPr>
        <w:tabs>
          <w:tab w:val="left" w:pos="851"/>
        </w:tabs>
        <w:spacing w:before="120" w:line="276" w:lineRule="auto"/>
        <w:ind w:left="851" w:hanging="425"/>
        <w:jc w:val="both"/>
      </w:pPr>
      <w:r>
        <w:t>naprawa/wymiana instalacji, armatury, przyborów i osprzętu sanitarnego;</w:t>
      </w:r>
    </w:p>
    <w:p w14:paraId="4D84FC3F" w14:textId="77777777" w:rsidR="00DD64B9" w:rsidRDefault="00DD64B9" w:rsidP="00DD64B9">
      <w:pPr>
        <w:numPr>
          <w:ilvl w:val="0"/>
          <w:numId w:val="15"/>
        </w:numPr>
        <w:tabs>
          <w:tab w:val="left" w:pos="851"/>
        </w:tabs>
        <w:spacing w:before="120" w:line="276" w:lineRule="auto"/>
        <w:ind w:left="851" w:hanging="425"/>
        <w:jc w:val="both"/>
      </w:pPr>
      <w:r>
        <w:t>prace budowlane po usuniętych awariach instalacyjnych;</w:t>
      </w:r>
    </w:p>
    <w:p w14:paraId="29F40A85" w14:textId="1ECDBFBC" w:rsidR="00DD64B9" w:rsidRPr="002957DB" w:rsidRDefault="00DD64B9" w:rsidP="003A011B">
      <w:pPr>
        <w:numPr>
          <w:ilvl w:val="0"/>
          <w:numId w:val="15"/>
        </w:numPr>
        <w:tabs>
          <w:tab w:val="left" w:pos="851"/>
        </w:tabs>
        <w:spacing w:before="120" w:line="276" w:lineRule="auto"/>
        <w:ind w:left="851" w:hanging="425"/>
        <w:jc w:val="both"/>
      </w:pPr>
      <w:r>
        <w:t>naprawa hydroizolacji, izolacji termicznych i akustycznych;</w:t>
      </w:r>
    </w:p>
    <w:p w14:paraId="124457A7" w14:textId="70AC77B3" w:rsidR="00DD64B9" w:rsidRDefault="00DD64B9" w:rsidP="00DD64B9">
      <w:pPr>
        <w:spacing w:before="120" w:line="276" w:lineRule="auto"/>
        <w:ind w:left="425"/>
        <w:jc w:val="both"/>
      </w:pPr>
      <w:r w:rsidRPr="002957DB">
        <w:t xml:space="preserve">Z uwagi na trudny do przewidzenia - szczegółowy zakres robót </w:t>
      </w:r>
      <w:r w:rsidR="003A011B">
        <w:t xml:space="preserve">remontowych </w:t>
      </w:r>
      <w:r w:rsidRPr="002957DB">
        <w:t>Zleceniodawca zastrzega sobie prawo do zlecen</w:t>
      </w:r>
      <w:r>
        <w:t xml:space="preserve">ia robót </w:t>
      </w:r>
      <w:r w:rsidRPr="002957DB">
        <w:t>nieujętych w powyższym zestawieniu (o zbliżonym charakterze i zakresie) w ramach zawartej umowy.</w:t>
      </w:r>
    </w:p>
    <w:p w14:paraId="62E35225" w14:textId="77777777" w:rsidR="00DD64B9" w:rsidRPr="002957DB" w:rsidRDefault="00DD64B9" w:rsidP="00DD64B9">
      <w:pPr>
        <w:numPr>
          <w:ilvl w:val="0"/>
          <w:numId w:val="1"/>
        </w:numPr>
        <w:tabs>
          <w:tab w:val="clear" w:pos="1080"/>
          <w:tab w:val="num" w:pos="426"/>
        </w:tabs>
        <w:spacing w:before="240" w:after="120" w:line="276" w:lineRule="auto"/>
        <w:ind w:left="425" w:hanging="425"/>
        <w:rPr>
          <w:b/>
        </w:rPr>
      </w:pPr>
      <w:r>
        <w:rPr>
          <w:b/>
        </w:rPr>
        <w:t>SPOSÓB ZGŁOSZENIA</w:t>
      </w:r>
    </w:p>
    <w:p w14:paraId="45D34349" w14:textId="14D170AA" w:rsidR="00DD64B9" w:rsidRDefault="00DD64B9" w:rsidP="00DD64B9">
      <w:pPr>
        <w:numPr>
          <w:ilvl w:val="0"/>
          <w:numId w:val="2"/>
        </w:numPr>
        <w:spacing w:before="120" w:line="276" w:lineRule="auto"/>
        <w:ind w:left="426" w:hanging="426"/>
        <w:jc w:val="both"/>
      </w:pPr>
      <w:r>
        <w:t xml:space="preserve">Powiadomienie Wykonawcy o konieczności wykonania robót </w:t>
      </w:r>
      <w:r w:rsidR="00D23D52">
        <w:t xml:space="preserve">remontowych we wskazanych przez Zamawiającego pomieszczeniach zostanie zgłoszone drogą mailową </w:t>
      </w:r>
      <w:r>
        <w:t>przez</w:t>
      </w:r>
      <w:r w:rsidR="00D23D52">
        <w:t xml:space="preserve"> osobę odpowiedzialną za realizację umowy. </w:t>
      </w:r>
      <w:r>
        <w:t xml:space="preserve"> </w:t>
      </w:r>
    </w:p>
    <w:p w14:paraId="54C92C4C" w14:textId="2EC11DCD" w:rsidR="00DD64B9" w:rsidRDefault="00DD64B9" w:rsidP="00DD64B9">
      <w:pPr>
        <w:numPr>
          <w:ilvl w:val="0"/>
          <w:numId w:val="2"/>
        </w:numPr>
        <w:spacing w:before="120" w:line="276" w:lineRule="auto"/>
        <w:ind w:left="426" w:hanging="426"/>
        <w:jc w:val="both"/>
      </w:pPr>
      <w:r>
        <w:t xml:space="preserve">Wykonawca po wizji lokalnej i zapoznaniu się z przewidzianym do wykonania zakresem planowanych robót </w:t>
      </w:r>
      <w:r w:rsidR="00D23D52">
        <w:t xml:space="preserve">remontowych </w:t>
      </w:r>
      <w:r>
        <w:t>w oparciu o</w:t>
      </w:r>
      <w:r w:rsidR="00D23D52">
        <w:t xml:space="preserve"> zestawienie </w:t>
      </w:r>
      <w:r>
        <w:t>planowanych robót, sporządza kosztorys ofertowy, który składa do weryfikacji i zatwierdzenia</w:t>
      </w:r>
      <w:r w:rsidR="00D23D52">
        <w:t xml:space="preserve"> do osoby wyznaczonej do realizacji umowy ze strony WIP</w:t>
      </w:r>
      <w:r>
        <w:t>.</w:t>
      </w:r>
    </w:p>
    <w:p w14:paraId="44B54536" w14:textId="1E1FB8DD" w:rsidR="00DD64B9" w:rsidRDefault="00DD64B9" w:rsidP="00DD64B9">
      <w:pPr>
        <w:numPr>
          <w:ilvl w:val="0"/>
          <w:numId w:val="2"/>
        </w:numPr>
        <w:spacing w:before="120" w:line="276" w:lineRule="auto"/>
        <w:ind w:left="426" w:hanging="426"/>
        <w:jc w:val="both"/>
      </w:pPr>
      <w:r>
        <w:t xml:space="preserve">Na podstawie przedstawionych w ofercie danych,  Zamawiający uzgadnia z Wykonawcą </w:t>
      </w:r>
      <w:r w:rsidR="00D23D52">
        <w:t xml:space="preserve">jakość zastosowanych </w:t>
      </w:r>
      <w:r>
        <w:t>materiał</w:t>
      </w:r>
      <w:r w:rsidR="00D23D52">
        <w:t>ów, kolorystykę oraz termin rozpoczęcia prac.</w:t>
      </w:r>
      <w:r>
        <w:t xml:space="preserve"> </w:t>
      </w:r>
    </w:p>
    <w:p w14:paraId="792D0E24" w14:textId="77777777" w:rsidR="00DD64B9" w:rsidRDefault="00DD64B9" w:rsidP="00DD64B9">
      <w:pPr>
        <w:numPr>
          <w:ilvl w:val="0"/>
          <w:numId w:val="2"/>
        </w:numPr>
        <w:spacing w:before="120" w:line="276" w:lineRule="auto"/>
        <w:ind w:left="426" w:hanging="426"/>
        <w:jc w:val="both"/>
      </w:pPr>
      <w:r>
        <w:t>Uzgodniony i zatwierdzony kosztorys ofertowy będzie podstawą wystawienia zlecenia wykonania ujętych w nim robót.</w:t>
      </w:r>
    </w:p>
    <w:p w14:paraId="50848000" w14:textId="77777777" w:rsidR="00DD64B9" w:rsidRPr="00B46BF3" w:rsidRDefault="00DD64B9" w:rsidP="00DD64B9">
      <w:pPr>
        <w:numPr>
          <w:ilvl w:val="0"/>
          <w:numId w:val="1"/>
        </w:numPr>
        <w:tabs>
          <w:tab w:val="clear" w:pos="1080"/>
          <w:tab w:val="num" w:pos="426"/>
        </w:tabs>
        <w:spacing w:before="240" w:after="120" w:line="276" w:lineRule="auto"/>
        <w:ind w:left="425" w:hanging="425"/>
        <w:rPr>
          <w:b/>
        </w:rPr>
      </w:pPr>
      <w:r w:rsidRPr="00B46BF3">
        <w:rPr>
          <w:b/>
        </w:rPr>
        <w:t>SPOSÓB ROZLICZENIA</w:t>
      </w:r>
    </w:p>
    <w:p w14:paraId="062F62D6" w14:textId="20F656A0" w:rsidR="00DD64B9" w:rsidRDefault="00DD64B9" w:rsidP="00DD64B9">
      <w:pPr>
        <w:numPr>
          <w:ilvl w:val="0"/>
          <w:numId w:val="3"/>
        </w:numPr>
        <w:spacing w:before="120" w:line="276" w:lineRule="auto"/>
        <w:ind w:left="426" w:hanging="426"/>
        <w:jc w:val="both"/>
      </w:pPr>
      <w:r>
        <w:t xml:space="preserve">Podstawą rozliczenia ww. robót będą Katalogi Nakładów Rzeczowych (KNR), Kosztorysowe Normy Nakładów Rzeczowych (KNNR), Katalogi Scalonych Nakładów Rzeczowych (KSNR), Normy Nakładów Rzeczowych </w:t>
      </w:r>
      <w:r w:rsidR="00A12742">
        <w:t>n</w:t>
      </w:r>
      <w:r>
        <w:t>a Konstrukcje Budowlane (NNRNKB) a w przypadku braku nakładów – kalkulacje własne uzgodnione z Zamawiającym przed wykonaniem roboty.</w:t>
      </w:r>
    </w:p>
    <w:p w14:paraId="62EF4F42" w14:textId="77777777" w:rsidR="00DD64B9" w:rsidRPr="009A6C04" w:rsidRDefault="00DD64B9" w:rsidP="00DD64B9">
      <w:pPr>
        <w:numPr>
          <w:ilvl w:val="0"/>
          <w:numId w:val="3"/>
        </w:numPr>
        <w:spacing w:before="120" w:line="276" w:lineRule="auto"/>
        <w:ind w:left="426" w:hanging="426"/>
        <w:jc w:val="both"/>
      </w:pPr>
      <w:r>
        <w:t xml:space="preserve">Jednostkowe ceny materiałów (M) </w:t>
      </w:r>
      <w:r w:rsidRPr="009A6C04">
        <w:t xml:space="preserve">– bez kosztu zakupu i pracy sprzętu (S) – bez wskaźników narzutu, według cen zakupu materiałów, jednak nie wyższe niż średnie ceny publikowane przez Ośrodek Wdrożeń Ekonomiczno - Organizacyjnych Budownictwa „Promocja” w ramach systemu „SEKOCENBUD” dla danego obszaru i okresu realizacji. W przypadku braku w tym wydawnictwie określonej pozycji materiałowej na podstawie przedłożonych faktur nabycia poszczególnych materiałów, pod warunkiem dołożenia należytej staranności w zakresie zakupu, po cenach najniższych (zaakceptowanych przez Zamawiającego), bez obniżenia ich jakości.  </w:t>
      </w:r>
    </w:p>
    <w:p w14:paraId="11C07491" w14:textId="77777777" w:rsidR="00DD64B9" w:rsidRPr="009A6C04" w:rsidRDefault="00DD64B9" w:rsidP="00DD64B9">
      <w:pPr>
        <w:numPr>
          <w:ilvl w:val="0"/>
          <w:numId w:val="3"/>
        </w:numPr>
        <w:spacing w:before="120" w:line="276" w:lineRule="auto"/>
        <w:ind w:left="426" w:hanging="426"/>
        <w:jc w:val="both"/>
      </w:pPr>
      <w:r w:rsidRPr="009A6C04">
        <w:t>W kosztorysach ofertowych i powykonawczych na wszystkie roboty Wykonawca będzie stosować przez cały okres obowiązywania umowy te same stawki robocizny kosztorysowej netto (R) oraz wskaźniki narzutów (Kp, Z, Kz) złożone w ofercie.</w:t>
      </w:r>
    </w:p>
    <w:p w14:paraId="1F448D22" w14:textId="77777777" w:rsidR="00DD64B9" w:rsidRPr="009A6C04" w:rsidRDefault="00DD64B9" w:rsidP="00DD64B9">
      <w:pPr>
        <w:numPr>
          <w:ilvl w:val="0"/>
          <w:numId w:val="1"/>
        </w:numPr>
        <w:tabs>
          <w:tab w:val="clear" w:pos="1080"/>
          <w:tab w:val="num" w:pos="426"/>
        </w:tabs>
        <w:spacing w:before="240" w:after="120" w:line="276" w:lineRule="auto"/>
        <w:ind w:left="425" w:hanging="425"/>
        <w:rPr>
          <w:b/>
        </w:rPr>
      </w:pPr>
      <w:r w:rsidRPr="009A6C04">
        <w:rPr>
          <w:b/>
        </w:rPr>
        <w:t>WYMAGANIA DOTYCZĄCE ROBÓT</w:t>
      </w:r>
    </w:p>
    <w:p w14:paraId="23E71C82" w14:textId="77777777" w:rsidR="00DD64B9" w:rsidRDefault="00DD64B9" w:rsidP="00DD64B9">
      <w:pPr>
        <w:numPr>
          <w:ilvl w:val="0"/>
          <w:numId w:val="22"/>
        </w:numPr>
        <w:spacing w:before="120" w:line="276" w:lineRule="auto"/>
        <w:ind w:left="426" w:hanging="426"/>
        <w:jc w:val="both"/>
      </w:pPr>
      <w:r>
        <w:lastRenderedPageBreak/>
        <w:t>Wykonawca na wykonane roboty budowlane zobowiązuje się udzielić gwarancji na okres nie krótszy niż 24 miesięcy licząc od daty ich odbioru.</w:t>
      </w:r>
    </w:p>
    <w:p w14:paraId="743D61D1" w14:textId="77777777" w:rsidR="00DD64B9" w:rsidRPr="009A6C04" w:rsidRDefault="00DD64B9" w:rsidP="00DD64B9">
      <w:pPr>
        <w:numPr>
          <w:ilvl w:val="0"/>
          <w:numId w:val="22"/>
        </w:numPr>
        <w:spacing w:before="120" w:line="276" w:lineRule="auto"/>
        <w:ind w:left="426" w:hanging="426"/>
        <w:jc w:val="both"/>
      </w:pPr>
      <w:r w:rsidRPr="009A6C04">
        <w:t>Wykonawca robót jest odpowiedzialny za jakość wykonania poszczególnych robót, zgodność ilości robót z zakresem zlecenia i przedmiarem.</w:t>
      </w:r>
    </w:p>
    <w:p w14:paraId="71DE90C6" w14:textId="77777777" w:rsidR="00DD64B9" w:rsidRPr="009A6C04" w:rsidRDefault="00DD64B9" w:rsidP="00DD64B9">
      <w:pPr>
        <w:numPr>
          <w:ilvl w:val="0"/>
          <w:numId w:val="22"/>
        </w:numPr>
        <w:spacing w:before="120" w:line="276" w:lineRule="auto"/>
        <w:ind w:left="426" w:hanging="426"/>
        <w:jc w:val="both"/>
      </w:pPr>
      <w:r w:rsidRPr="009A6C04">
        <w:t>Wszystkie wykonane roboty i dostarczone materiały muszą być zgodne z przedmiarem robót i kosztorysem ofertowym.</w:t>
      </w:r>
    </w:p>
    <w:p w14:paraId="0264F3E5" w14:textId="77777777" w:rsidR="00DD64B9" w:rsidRDefault="00DD64B9" w:rsidP="00DD64B9">
      <w:pPr>
        <w:numPr>
          <w:ilvl w:val="0"/>
          <w:numId w:val="22"/>
        </w:numPr>
        <w:spacing w:before="120" w:line="276" w:lineRule="auto"/>
        <w:ind w:left="426" w:hanging="426"/>
        <w:jc w:val="both"/>
      </w:pPr>
      <w:r>
        <w:t xml:space="preserve">W przypadku gdy materiały lub roboty nie będą w pełni zgodne z przedmiarem robót </w:t>
      </w:r>
      <w:r>
        <w:br/>
        <w:t>i kosztorysem ofertowym a wpłynie to negatywnie na jakość elementu obiektu, to takie materiały będą niezwłocznie zastąpione innymi na koszt Wykonawcy.</w:t>
      </w:r>
    </w:p>
    <w:p w14:paraId="75ED4452" w14:textId="77777777" w:rsidR="00DD64B9" w:rsidRDefault="00DD64B9" w:rsidP="00DD64B9">
      <w:pPr>
        <w:numPr>
          <w:ilvl w:val="0"/>
          <w:numId w:val="22"/>
        </w:numPr>
        <w:spacing w:before="120" w:line="276" w:lineRule="auto"/>
        <w:ind w:left="426" w:hanging="426"/>
        <w:jc w:val="both"/>
      </w:pPr>
      <w:r>
        <w:t>Zabezpieczenie terenu obiektu.</w:t>
      </w:r>
    </w:p>
    <w:p w14:paraId="2A62FD79" w14:textId="77777777" w:rsidR="00DD64B9" w:rsidRDefault="00DD64B9" w:rsidP="00DD64B9">
      <w:pPr>
        <w:spacing w:line="276" w:lineRule="auto"/>
        <w:ind w:left="425"/>
        <w:jc w:val="both"/>
      </w:pPr>
      <w:r>
        <w:t>Wykonawca jest zobowiązany do zabezpieczenia terenu obiektu w okresie trwania realizacji prac konserwacyjnych, aż do odbioru końcowego robót.</w:t>
      </w:r>
    </w:p>
    <w:p w14:paraId="32A2C2EE" w14:textId="77777777" w:rsidR="00DD64B9" w:rsidRDefault="00DD64B9" w:rsidP="00DD64B9">
      <w:pPr>
        <w:numPr>
          <w:ilvl w:val="0"/>
          <w:numId w:val="22"/>
        </w:numPr>
        <w:spacing w:before="120" w:line="276" w:lineRule="auto"/>
        <w:ind w:left="426" w:hanging="426"/>
        <w:jc w:val="both"/>
      </w:pPr>
      <w:r>
        <w:t>Ochrona przeciwpożarowa:</w:t>
      </w:r>
    </w:p>
    <w:p w14:paraId="291CF23D" w14:textId="77777777" w:rsidR="00DD64B9" w:rsidRDefault="00DD64B9" w:rsidP="00DD64B9">
      <w:pPr>
        <w:numPr>
          <w:ilvl w:val="0"/>
          <w:numId w:val="4"/>
        </w:numPr>
        <w:spacing w:before="120" w:line="276" w:lineRule="auto"/>
        <w:ind w:left="709" w:hanging="283"/>
        <w:jc w:val="both"/>
      </w:pPr>
      <w:r>
        <w:t xml:space="preserve">Wykonawca jest zobowiązany do przestrzegania przepisów ochrony przeciwpożarowej; </w:t>
      </w:r>
    </w:p>
    <w:p w14:paraId="5685D677" w14:textId="77777777" w:rsidR="00DD64B9" w:rsidRDefault="00DD64B9" w:rsidP="00DD64B9">
      <w:pPr>
        <w:numPr>
          <w:ilvl w:val="0"/>
          <w:numId w:val="4"/>
        </w:numPr>
        <w:spacing w:before="120" w:line="276" w:lineRule="auto"/>
        <w:ind w:left="709" w:hanging="283"/>
        <w:jc w:val="both"/>
      </w:pPr>
      <w:r>
        <w:t xml:space="preserve">Wykonawca będzie utrzymywać sprawny sprzęt przeciwpożarowy wymagany przez odpowiednie przepisy na terenie obiektu podlegającego konserwacji lub naprawie; </w:t>
      </w:r>
    </w:p>
    <w:p w14:paraId="678177EF" w14:textId="77777777" w:rsidR="00DD64B9" w:rsidRDefault="00DD64B9" w:rsidP="00DD64B9">
      <w:pPr>
        <w:numPr>
          <w:ilvl w:val="0"/>
          <w:numId w:val="4"/>
        </w:numPr>
        <w:spacing w:before="120" w:line="276" w:lineRule="auto"/>
        <w:ind w:left="709" w:hanging="283"/>
        <w:jc w:val="both"/>
      </w:pPr>
      <w:r>
        <w:t xml:space="preserve">Materiały łatwopalne będą składowane w sposób zgodny z odpowiednimi przepisami </w:t>
      </w:r>
      <w:r>
        <w:br/>
        <w:t xml:space="preserve">i zabezpieczone przed dostępem osób trzecich; </w:t>
      </w:r>
    </w:p>
    <w:p w14:paraId="6CE2EA75" w14:textId="77777777" w:rsidR="00DD64B9" w:rsidRDefault="00DD64B9" w:rsidP="00DD64B9">
      <w:pPr>
        <w:numPr>
          <w:ilvl w:val="0"/>
          <w:numId w:val="4"/>
        </w:numPr>
        <w:spacing w:before="120" w:line="276" w:lineRule="auto"/>
        <w:ind w:left="709" w:hanging="283"/>
        <w:jc w:val="both"/>
      </w:pPr>
      <w:r>
        <w:t>Wykonawca będzie odpowiedzialny za wszelkie straty spowodowane pożarem wywołanym jako rezultat realizacji robót przez personel Wykonawcy.</w:t>
      </w:r>
    </w:p>
    <w:p w14:paraId="58497427" w14:textId="77777777" w:rsidR="00DD64B9" w:rsidRDefault="00DD64B9" w:rsidP="00DD64B9">
      <w:pPr>
        <w:numPr>
          <w:ilvl w:val="0"/>
          <w:numId w:val="22"/>
        </w:numPr>
        <w:spacing w:before="120" w:line="276" w:lineRule="auto"/>
        <w:ind w:left="426" w:hanging="426"/>
        <w:jc w:val="both"/>
      </w:pPr>
      <w:r>
        <w:t>Ochrona środowiska w czasie wykonywania robót.</w:t>
      </w:r>
    </w:p>
    <w:p w14:paraId="14F9DA81" w14:textId="77777777" w:rsidR="00DD64B9" w:rsidRDefault="00DD64B9" w:rsidP="00DD64B9">
      <w:pPr>
        <w:spacing w:line="276" w:lineRule="auto"/>
        <w:ind w:left="426"/>
        <w:jc w:val="both"/>
      </w:pPr>
      <w:r>
        <w:t xml:space="preserve">Wykonawca ma obowiązek znać i stosować w czasie prowadzenia robót wszelkie przepisy dotyczące ochrony środowiska. </w:t>
      </w:r>
    </w:p>
    <w:p w14:paraId="504054A3" w14:textId="77777777" w:rsidR="00DD64B9" w:rsidRDefault="00DD64B9" w:rsidP="00DD64B9">
      <w:pPr>
        <w:numPr>
          <w:ilvl w:val="0"/>
          <w:numId w:val="22"/>
        </w:numPr>
        <w:spacing w:before="120" w:line="276" w:lineRule="auto"/>
        <w:ind w:left="426" w:hanging="426"/>
        <w:jc w:val="both"/>
      </w:pPr>
      <w:r>
        <w:t>Roboty należy realizować zgodnie z obowiązującymi przepisami i sztuką budowlaną.</w:t>
      </w:r>
    </w:p>
    <w:p w14:paraId="4EFBDFE2" w14:textId="77777777" w:rsidR="00DD64B9" w:rsidRDefault="00DD64B9" w:rsidP="00DD64B9">
      <w:pPr>
        <w:numPr>
          <w:ilvl w:val="0"/>
          <w:numId w:val="22"/>
        </w:numPr>
        <w:spacing w:before="120" w:line="276" w:lineRule="auto"/>
        <w:ind w:left="426" w:hanging="426"/>
        <w:jc w:val="both"/>
      </w:pPr>
      <w:r w:rsidRPr="00A97080">
        <w:t>Pracownicy wykonujący poszczególne prace winni posiadać odpowiednie do</w:t>
      </w:r>
      <w:r>
        <w:t xml:space="preserve"> wykonywanej pracy kwalifikacje:</w:t>
      </w:r>
    </w:p>
    <w:p w14:paraId="3CF6C3DE" w14:textId="4191D816" w:rsidR="00A12742" w:rsidRPr="00A12742" w:rsidRDefault="00DD64B9" w:rsidP="00A12742">
      <w:pPr>
        <w:pStyle w:val="NormalnyWeb"/>
        <w:numPr>
          <w:ilvl w:val="0"/>
          <w:numId w:val="21"/>
        </w:numPr>
        <w:spacing w:before="0" w:beforeAutospacing="0" w:after="0" w:afterAutospacing="0" w:line="276" w:lineRule="auto"/>
        <w:ind w:left="709" w:right="-6" w:hanging="283"/>
        <w:rPr>
          <w:rFonts w:ascii="Times New Roman" w:hAnsi="Times New Roman" w:cs="Times New Roman" w:hint="default"/>
          <w:sz w:val="24"/>
          <w:szCs w:val="24"/>
        </w:rPr>
      </w:pPr>
      <w:r w:rsidRPr="00462A4D">
        <w:rPr>
          <w:rFonts w:ascii="Times New Roman" w:hAnsi="Times New Roman" w:cs="Times New Roman" w:hint="default"/>
          <w:sz w:val="24"/>
          <w:szCs w:val="24"/>
        </w:rPr>
        <w:t>co najmniej jedna osoba posiadająca ważne uprawnienia budowlane do kierowania robotami budowlanymi (kierownik robót) w specjalności konstrukcyjno-budowlanej, wpisaną do właściwej izby inżynierów budownictwa, zgodnie z obowiązującymi przepisami,</w:t>
      </w:r>
    </w:p>
    <w:p w14:paraId="44594E78" w14:textId="131BA913" w:rsidR="00DD64B9" w:rsidRDefault="00DD64B9" w:rsidP="00DD64B9">
      <w:pPr>
        <w:pStyle w:val="NormalnyWeb"/>
        <w:numPr>
          <w:ilvl w:val="0"/>
          <w:numId w:val="21"/>
        </w:numPr>
        <w:spacing w:before="0" w:beforeAutospacing="0" w:after="0" w:afterAutospacing="0" w:line="276" w:lineRule="auto"/>
        <w:ind w:left="709" w:right="-6" w:hanging="283"/>
        <w:rPr>
          <w:rFonts w:ascii="Times New Roman" w:hAnsi="Times New Roman" w:cs="Times New Roman" w:hint="default"/>
          <w:sz w:val="24"/>
          <w:szCs w:val="24"/>
        </w:rPr>
      </w:pPr>
      <w:r w:rsidRPr="00462A4D">
        <w:rPr>
          <w:rFonts w:ascii="Times New Roman" w:hAnsi="Times New Roman" w:cs="Times New Roman" w:hint="default"/>
          <w:sz w:val="24"/>
          <w:szCs w:val="24"/>
        </w:rPr>
        <w:t xml:space="preserve">osoby wykonujące roboty elektryczne powinny posiadać odpowiednie uprawnienia (świadectwa kwalifikacyjne) wydane przez Stowarzyszenie Elektryków Polskich, a mianowicie osoby wykonujące prace przy urządzeniach elektrycznych mają posiadać zaświadczenie kwalifikacyjne E, spełniające wymagania na stanowisku eksploatacji w zakresie montażowym oraz co najmniej jedna osoba posiadająca zaświadczenie kwalifikacyjne D. </w:t>
      </w:r>
    </w:p>
    <w:p w14:paraId="2731F2A7" w14:textId="77777777" w:rsidR="00A12742" w:rsidRPr="00462A4D" w:rsidRDefault="00A12742" w:rsidP="00A12742">
      <w:pPr>
        <w:pStyle w:val="NormalnyWeb"/>
        <w:spacing w:before="0" w:beforeAutospacing="0" w:after="0" w:afterAutospacing="0" w:line="276" w:lineRule="auto"/>
        <w:ind w:left="709" w:right="-6"/>
        <w:rPr>
          <w:rFonts w:ascii="Times New Roman" w:hAnsi="Times New Roman" w:cs="Times New Roman" w:hint="default"/>
          <w:sz w:val="24"/>
          <w:szCs w:val="24"/>
        </w:rPr>
      </w:pPr>
    </w:p>
    <w:p w14:paraId="560197B5" w14:textId="77777777" w:rsidR="00DD64B9" w:rsidRPr="009C4A7B" w:rsidRDefault="00DD64B9" w:rsidP="00DD64B9">
      <w:pPr>
        <w:numPr>
          <w:ilvl w:val="0"/>
          <w:numId w:val="1"/>
        </w:numPr>
        <w:tabs>
          <w:tab w:val="clear" w:pos="1080"/>
          <w:tab w:val="num" w:pos="709"/>
        </w:tabs>
        <w:spacing w:before="240" w:after="120" w:line="276" w:lineRule="auto"/>
        <w:ind w:left="425" w:hanging="425"/>
        <w:rPr>
          <w:b/>
        </w:rPr>
      </w:pPr>
      <w:r w:rsidRPr="009C4A7B">
        <w:rPr>
          <w:b/>
        </w:rPr>
        <w:t>MATERIAŁY</w:t>
      </w:r>
    </w:p>
    <w:p w14:paraId="1625E0F5" w14:textId="77777777" w:rsidR="00DD64B9" w:rsidRDefault="00DD64B9" w:rsidP="00DD64B9">
      <w:pPr>
        <w:numPr>
          <w:ilvl w:val="0"/>
          <w:numId w:val="5"/>
        </w:numPr>
        <w:spacing w:before="120" w:line="276" w:lineRule="auto"/>
        <w:ind w:left="426" w:hanging="426"/>
        <w:jc w:val="both"/>
      </w:pPr>
      <w:r>
        <w:lastRenderedPageBreak/>
        <w:t xml:space="preserve">Źródła uzyskania materiałów. </w:t>
      </w:r>
    </w:p>
    <w:p w14:paraId="4633E78D" w14:textId="77777777" w:rsidR="00DD64B9" w:rsidRDefault="00DD64B9" w:rsidP="00DD64B9">
      <w:pPr>
        <w:spacing w:line="276" w:lineRule="auto"/>
        <w:ind w:left="426"/>
        <w:jc w:val="both"/>
      </w:pPr>
      <w:r>
        <w:t>Przed zaplanowanym wykorzystaniem materiałów przeznaczonych do realizacji robót. Wykonawca przedstawi szczegółowe informacje dotyczące tych materiałów wraz z odpowiednimi świadectwami.</w:t>
      </w:r>
    </w:p>
    <w:p w14:paraId="5046F02D" w14:textId="77777777" w:rsidR="00DD64B9" w:rsidRDefault="00DD64B9" w:rsidP="00DD64B9">
      <w:pPr>
        <w:numPr>
          <w:ilvl w:val="0"/>
          <w:numId w:val="5"/>
        </w:numPr>
        <w:spacing w:before="120" w:line="276" w:lineRule="auto"/>
        <w:ind w:left="426" w:hanging="426"/>
        <w:jc w:val="both"/>
      </w:pPr>
      <w:r>
        <w:t>Przechowywanie i składowanie materiałów.</w:t>
      </w:r>
    </w:p>
    <w:p w14:paraId="4C78D406" w14:textId="77777777" w:rsidR="00DD64B9" w:rsidRDefault="00DD64B9" w:rsidP="00DD64B9">
      <w:pPr>
        <w:spacing w:line="276" w:lineRule="auto"/>
        <w:ind w:left="426"/>
        <w:jc w:val="both"/>
      </w:pPr>
      <w:r>
        <w:t>Wykonawca zapewni aby tymczasowo składowane materiały, do czasu gdy będą one potrzebne do robót, były zabezpieczone przed zanieczyszczeniem, zachowały swoją jakość i właściwość do robót i były dostępne do kontroli przez inspektora sprawującego nadzór.</w:t>
      </w:r>
    </w:p>
    <w:p w14:paraId="526AD6AD" w14:textId="77777777" w:rsidR="00DD64B9" w:rsidRDefault="00DD64B9" w:rsidP="00DD64B9">
      <w:pPr>
        <w:numPr>
          <w:ilvl w:val="0"/>
          <w:numId w:val="5"/>
        </w:numPr>
        <w:spacing w:before="120" w:line="276" w:lineRule="auto"/>
        <w:ind w:left="426" w:hanging="426"/>
        <w:jc w:val="both"/>
      </w:pPr>
      <w:r>
        <w:t>Materiały nie  odpowiadające wymaganiom.</w:t>
      </w:r>
    </w:p>
    <w:p w14:paraId="67BA8549" w14:textId="77777777" w:rsidR="00DD64B9" w:rsidRDefault="00DD64B9" w:rsidP="00DD64B9">
      <w:pPr>
        <w:spacing w:line="276" w:lineRule="auto"/>
        <w:ind w:left="426"/>
        <w:jc w:val="both"/>
      </w:pPr>
      <w:r>
        <w:t xml:space="preserve">Materiały nie odpowiadające wymaganiom zostaną przez Wykonawcę wywiezione z terenu obiektu podlegającego konserwacji lub naprawie. Każdy rodzaj robót, </w:t>
      </w:r>
      <w:r>
        <w:br/>
        <w:t>w którym znajdują się niezbadane i niezaakceptowane materiały, Wykonawca wykonuje na własne ryzyko, licząc się z  nie zapłaceniem za ich wykonanie.</w:t>
      </w:r>
    </w:p>
    <w:p w14:paraId="79982492" w14:textId="77777777" w:rsidR="00DD64B9" w:rsidRDefault="00DD64B9" w:rsidP="00DD64B9">
      <w:pPr>
        <w:numPr>
          <w:ilvl w:val="0"/>
          <w:numId w:val="5"/>
        </w:numPr>
        <w:spacing w:before="120" w:line="276" w:lineRule="auto"/>
        <w:ind w:left="426" w:hanging="426"/>
        <w:jc w:val="both"/>
      </w:pPr>
      <w:r>
        <w:t>Materiały Zamawiającego.</w:t>
      </w:r>
    </w:p>
    <w:p w14:paraId="5CBFFA2F" w14:textId="77777777" w:rsidR="00DD64B9" w:rsidRPr="00096F8F" w:rsidRDefault="00DD64B9" w:rsidP="00DD64B9">
      <w:pPr>
        <w:spacing w:line="276" w:lineRule="auto"/>
        <w:ind w:left="426"/>
        <w:jc w:val="both"/>
      </w:pPr>
      <w:r w:rsidRPr="00EB6910">
        <w:t>Dopuszcza się stosowanie</w:t>
      </w:r>
      <w:r>
        <w:t xml:space="preserve"> materiałów powierzonych przez </w:t>
      </w:r>
      <w:r w:rsidRPr="00EB6910">
        <w:t xml:space="preserve">Zamawiającego </w:t>
      </w:r>
      <w:r>
        <w:br/>
        <w:t>(z magazynów Zamawiającego). W takim przypadku Wykonawca zobowiązany jest do rozliczenia materiałów zgodnie z normatywami wg katalogów.</w:t>
      </w:r>
    </w:p>
    <w:p w14:paraId="4BEDD4BC" w14:textId="77777777" w:rsidR="00DD64B9" w:rsidRDefault="00DD64B9" w:rsidP="00DD64B9">
      <w:pPr>
        <w:numPr>
          <w:ilvl w:val="0"/>
          <w:numId w:val="5"/>
        </w:numPr>
        <w:spacing w:before="120" w:line="276" w:lineRule="auto"/>
        <w:ind w:left="426" w:hanging="426"/>
        <w:jc w:val="both"/>
      </w:pPr>
      <w:r>
        <w:t>Materiały z rozbiórki (z demontażu)</w:t>
      </w:r>
    </w:p>
    <w:p w14:paraId="7E070D34" w14:textId="0F41C969" w:rsidR="00DD64B9" w:rsidRDefault="00DD64B9" w:rsidP="00DD64B9">
      <w:pPr>
        <w:numPr>
          <w:ilvl w:val="0"/>
          <w:numId w:val="17"/>
        </w:numPr>
        <w:spacing w:line="276" w:lineRule="auto"/>
        <w:ind w:left="709" w:hanging="283"/>
        <w:jc w:val="both"/>
      </w:pPr>
      <w:r>
        <w:t>Materiały w dobrym stanie technicznym i nadające się do dalszego wykorzystania po</w:t>
      </w:r>
      <w:r w:rsidR="003A011B">
        <w:t xml:space="preserve"> uzgodnieniu z Użytkownikiem zmagazynuje we wskazanym miejscu.</w:t>
      </w:r>
    </w:p>
    <w:p w14:paraId="643B4EF2" w14:textId="77777777" w:rsidR="00DD64B9" w:rsidRPr="009A6C04" w:rsidRDefault="00DD64B9" w:rsidP="00DD64B9">
      <w:pPr>
        <w:numPr>
          <w:ilvl w:val="0"/>
          <w:numId w:val="17"/>
        </w:numPr>
        <w:spacing w:line="276" w:lineRule="auto"/>
        <w:ind w:left="709" w:hanging="283"/>
        <w:jc w:val="both"/>
      </w:pPr>
      <w:r w:rsidRPr="009A6C04">
        <w:t>Materiały z demontażu nie nadające się do dalszego wykorzystania (np. drewno, fajans, lampy, gruz</w:t>
      </w:r>
      <w:r>
        <w:t xml:space="preserve"> itp.</w:t>
      </w:r>
      <w:r w:rsidRPr="009A6C04">
        <w:t xml:space="preserve">) traktowane są jako odpad, którego wytwórcą jest Wykonawca i który jest zobowiązany do wywiezienia go z terenu budowy. </w:t>
      </w:r>
    </w:p>
    <w:p w14:paraId="52507E8B" w14:textId="77777777" w:rsidR="00DD64B9" w:rsidRDefault="00DD64B9" w:rsidP="00DD64B9">
      <w:pPr>
        <w:numPr>
          <w:ilvl w:val="0"/>
          <w:numId w:val="17"/>
        </w:numPr>
        <w:spacing w:line="276" w:lineRule="auto"/>
        <w:ind w:left="709" w:hanging="283"/>
        <w:jc w:val="both"/>
      </w:pPr>
      <w:r>
        <w:t xml:space="preserve">Materiały typu papy, folie, materiały z PCV itp. zakwalifikowane jako odpad niebezpieczny, którego wytwórcą jest Wykonawca będą wywiezione z terenu budowy  przez Wykonawcę. Wykonawca zobowiązany jest przedstawić Zamawiającemu karty przekazania odpadu niebezpiecznego. </w:t>
      </w:r>
    </w:p>
    <w:p w14:paraId="75137229" w14:textId="77777777" w:rsidR="00DD64B9" w:rsidRPr="00B46BF3" w:rsidRDefault="00DD64B9" w:rsidP="00DD64B9">
      <w:pPr>
        <w:numPr>
          <w:ilvl w:val="0"/>
          <w:numId w:val="1"/>
        </w:numPr>
        <w:tabs>
          <w:tab w:val="clear" w:pos="1080"/>
          <w:tab w:val="num" w:pos="426"/>
        </w:tabs>
        <w:spacing w:before="240" w:after="120" w:line="276" w:lineRule="auto"/>
        <w:ind w:left="425" w:hanging="425"/>
        <w:rPr>
          <w:b/>
        </w:rPr>
      </w:pPr>
      <w:r w:rsidRPr="00B46BF3">
        <w:rPr>
          <w:b/>
        </w:rPr>
        <w:t>SPRZĘT</w:t>
      </w:r>
    </w:p>
    <w:p w14:paraId="060F7CAB" w14:textId="77777777" w:rsidR="00DD64B9" w:rsidRDefault="00DD64B9" w:rsidP="00DD64B9">
      <w:pPr>
        <w:numPr>
          <w:ilvl w:val="0"/>
          <w:numId w:val="6"/>
        </w:numPr>
        <w:spacing w:before="120" w:line="276" w:lineRule="auto"/>
        <w:ind w:left="426" w:hanging="426"/>
        <w:jc w:val="both"/>
      </w:pPr>
      <w:r>
        <w:t>Wykonawca zobowiązany jest do używania tylko takiego sprzętu, który nie spowoduje niekorzystnego wpływu na jakość wykonywanych robót.</w:t>
      </w:r>
    </w:p>
    <w:p w14:paraId="1B2E63A5" w14:textId="77777777" w:rsidR="00DD64B9" w:rsidRDefault="00DD64B9" w:rsidP="00DD64B9">
      <w:pPr>
        <w:numPr>
          <w:ilvl w:val="0"/>
          <w:numId w:val="6"/>
        </w:numPr>
        <w:spacing w:before="120" w:line="276" w:lineRule="auto"/>
        <w:ind w:left="426" w:hanging="426"/>
        <w:jc w:val="both"/>
      </w:pPr>
      <w:r>
        <w:t>Sprzęt będący własnością Wykonawcy lub wynajęty do wykonania robót ma być utrzymany w dobrym stanie i gotowości do pracy. Będzie on zgodny z normami ochrony środowiska i przepisami dotyczącymi użytkowania.</w:t>
      </w:r>
    </w:p>
    <w:p w14:paraId="5DB17B45" w14:textId="77777777" w:rsidR="00DD64B9" w:rsidRPr="00B46BF3" w:rsidRDefault="00DD64B9" w:rsidP="00DD64B9">
      <w:pPr>
        <w:numPr>
          <w:ilvl w:val="0"/>
          <w:numId w:val="1"/>
        </w:numPr>
        <w:tabs>
          <w:tab w:val="clear" w:pos="1080"/>
          <w:tab w:val="num" w:pos="426"/>
        </w:tabs>
        <w:spacing w:before="240" w:after="120" w:line="276" w:lineRule="auto"/>
        <w:ind w:left="425" w:hanging="425"/>
        <w:rPr>
          <w:b/>
        </w:rPr>
      </w:pPr>
      <w:r>
        <w:rPr>
          <w:b/>
        </w:rPr>
        <w:t xml:space="preserve">  </w:t>
      </w:r>
      <w:r w:rsidRPr="00B46BF3">
        <w:rPr>
          <w:b/>
        </w:rPr>
        <w:t>KONTROLA JAKOŚCI ROBÓT</w:t>
      </w:r>
    </w:p>
    <w:p w14:paraId="7CD2E718" w14:textId="77777777" w:rsidR="00DD64B9" w:rsidRDefault="00DD64B9" w:rsidP="00DD64B9">
      <w:pPr>
        <w:numPr>
          <w:ilvl w:val="0"/>
          <w:numId w:val="7"/>
        </w:numPr>
        <w:spacing w:before="120" w:line="276" w:lineRule="auto"/>
        <w:ind w:left="426" w:hanging="426"/>
        <w:jc w:val="both"/>
      </w:pPr>
      <w:r>
        <w:t>Celem kontroli robót jest osiągnięcie założonej ich jakości.</w:t>
      </w:r>
    </w:p>
    <w:p w14:paraId="41F88C8A" w14:textId="77777777" w:rsidR="00DD64B9" w:rsidRDefault="00DD64B9" w:rsidP="00DD64B9">
      <w:pPr>
        <w:numPr>
          <w:ilvl w:val="0"/>
          <w:numId w:val="7"/>
        </w:numPr>
        <w:spacing w:before="120" w:line="276" w:lineRule="auto"/>
        <w:ind w:left="426" w:hanging="426"/>
        <w:jc w:val="both"/>
      </w:pPr>
      <w:r>
        <w:t>Wykonawca jest odpowiedzialny za pełną kontrolę robót i jakości materiałów.</w:t>
      </w:r>
    </w:p>
    <w:p w14:paraId="773457AE" w14:textId="77777777" w:rsidR="00DD64B9" w:rsidRDefault="00DD64B9" w:rsidP="00DD64B9">
      <w:pPr>
        <w:numPr>
          <w:ilvl w:val="0"/>
          <w:numId w:val="7"/>
        </w:numPr>
        <w:spacing w:before="120" w:line="276" w:lineRule="auto"/>
        <w:ind w:left="426" w:hanging="426"/>
        <w:jc w:val="both"/>
      </w:pPr>
      <w:r>
        <w:t>Certyfikaty i deklaracje.</w:t>
      </w:r>
    </w:p>
    <w:p w14:paraId="2E14AE57" w14:textId="77777777" w:rsidR="00DD64B9" w:rsidRDefault="00DD64B9" w:rsidP="00DD64B9">
      <w:pPr>
        <w:spacing w:line="276" w:lineRule="auto"/>
        <w:ind w:left="426"/>
      </w:pPr>
      <w:r>
        <w:t>Zamawiający dopuszcza do użycia tylko te materiały które posiadają:</w:t>
      </w:r>
    </w:p>
    <w:p w14:paraId="6A710A75" w14:textId="77777777" w:rsidR="00DD64B9" w:rsidRDefault="00DD64B9" w:rsidP="00DD64B9">
      <w:pPr>
        <w:numPr>
          <w:ilvl w:val="0"/>
          <w:numId w:val="8"/>
        </w:numPr>
        <w:tabs>
          <w:tab w:val="left" w:pos="709"/>
        </w:tabs>
        <w:spacing w:before="40" w:line="276" w:lineRule="auto"/>
        <w:ind w:left="709" w:hanging="283"/>
        <w:jc w:val="both"/>
      </w:pPr>
      <w:r>
        <w:lastRenderedPageBreak/>
        <w:t>certyfikat na znak bezpieczeństwa wskazujący, że zapewniono zgodność z kryteriami technicznymi określonymi na podstawie Polskich Norm, aprobat technicznych oraz właściwych przepisów i dokumentów technicznych;</w:t>
      </w:r>
    </w:p>
    <w:p w14:paraId="0DAB15F4" w14:textId="77777777" w:rsidR="00DD64B9" w:rsidRDefault="00DD64B9" w:rsidP="00DD64B9">
      <w:pPr>
        <w:numPr>
          <w:ilvl w:val="0"/>
          <w:numId w:val="8"/>
        </w:numPr>
        <w:tabs>
          <w:tab w:val="left" w:pos="709"/>
        </w:tabs>
        <w:spacing w:before="40" w:line="276" w:lineRule="auto"/>
        <w:ind w:left="709" w:hanging="282"/>
        <w:jc w:val="both"/>
      </w:pPr>
      <w:r>
        <w:t>deklaracje zgodności lub certyfikat zgodności z Polską Normą  lub aprobatą techniczną.</w:t>
      </w:r>
    </w:p>
    <w:p w14:paraId="7775F73F" w14:textId="77777777" w:rsidR="00DD64B9" w:rsidRDefault="00DD64B9" w:rsidP="00DD64B9">
      <w:pPr>
        <w:tabs>
          <w:tab w:val="left" w:pos="709"/>
        </w:tabs>
        <w:spacing w:before="40" w:line="276" w:lineRule="auto"/>
        <w:ind w:left="709" w:hanging="424"/>
      </w:pPr>
      <w:r>
        <w:tab/>
        <w:t>Materiały, które nie spełniają tych wymagań będą odrzucone.</w:t>
      </w:r>
    </w:p>
    <w:p w14:paraId="039B2247" w14:textId="77777777" w:rsidR="00DD64B9" w:rsidRDefault="00DD64B9" w:rsidP="00DD64B9">
      <w:pPr>
        <w:numPr>
          <w:ilvl w:val="0"/>
          <w:numId w:val="7"/>
        </w:numPr>
        <w:spacing w:before="120" w:line="276" w:lineRule="auto"/>
        <w:ind w:left="426" w:hanging="426"/>
        <w:jc w:val="both"/>
      </w:pPr>
      <w:r>
        <w:t>Dokumenty realizacji robót konserwacyjnych obejmują:</w:t>
      </w:r>
    </w:p>
    <w:p w14:paraId="717EB0F7" w14:textId="77777777" w:rsidR="00DD64B9" w:rsidRDefault="00DD64B9" w:rsidP="00DD64B9">
      <w:pPr>
        <w:numPr>
          <w:ilvl w:val="0"/>
          <w:numId w:val="9"/>
        </w:numPr>
        <w:tabs>
          <w:tab w:val="left" w:pos="709"/>
        </w:tabs>
        <w:spacing w:before="40" w:line="276" w:lineRule="auto"/>
        <w:ind w:left="709" w:hanging="283"/>
        <w:jc w:val="both"/>
      </w:pPr>
      <w:r>
        <w:t>zlecenie;</w:t>
      </w:r>
    </w:p>
    <w:p w14:paraId="2457F642" w14:textId="77777777" w:rsidR="00DD64B9" w:rsidRDefault="00DD64B9" w:rsidP="00DD64B9">
      <w:pPr>
        <w:numPr>
          <w:ilvl w:val="0"/>
          <w:numId w:val="9"/>
        </w:numPr>
        <w:tabs>
          <w:tab w:val="left" w:pos="709"/>
        </w:tabs>
        <w:spacing w:before="40" w:line="276" w:lineRule="auto"/>
        <w:ind w:left="709" w:hanging="283"/>
        <w:jc w:val="both"/>
      </w:pPr>
      <w:r>
        <w:t>kosztorys ofertowy;</w:t>
      </w:r>
    </w:p>
    <w:p w14:paraId="52D818E1" w14:textId="77777777" w:rsidR="00DD64B9" w:rsidRPr="00596AD3" w:rsidRDefault="00DD64B9" w:rsidP="00DD64B9">
      <w:pPr>
        <w:numPr>
          <w:ilvl w:val="0"/>
          <w:numId w:val="9"/>
        </w:numPr>
        <w:tabs>
          <w:tab w:val="left" w:pos="709"/>
        </w:tabs>
        <w:spacing w:before="40" w:line="276" w:lineRule="auto"/>
        <w:ind w:left="709" w:hanging="283"/>
        <w:jc w:val="both"/>
      </w:pPr>
      <w:r w:rsidRPr="00596AD3">
        <w:t xml:space="preserve">protokół </w:t>
      </w:r>
      <w:r>
        <w:t xml:space="preserve">odbioru </w:t>
      </w:r>
      <w:r w:rsidRPr="00596AD3">
        <w:t>robót zanikających i ulegających zakryciu;</w:t>
      </w:r>
    </w:p>
    <w:p w14:paraId="473F4156" w14:textId="77777777" w:rsidR="00DD64B9" w:rsidRPr="00596AD3" w:rsidRDefault="00DD64B9" w:rsidP="00DD64B9">
      <w:pPr>
        <w:numPr>
          <w:ilvl w:val="0"/>
          <w:numId w:val="9"/>
        </w:numPr>
        <w:tabs>
          <w:tab w:val="left" w:pos="709"/>
        </w:tabs>
        <w:spacing w:before="40" w:line="276" w:lineRule="auto"/>
        <w:ind w:left="709" w:hanging="283"/>
        <w:jc w:val="both"/>
      </w:pPr>
      <w:r w:rsidRPr="00596AD3">
        <w:t>protokół odbioru robót;</w:t>
      </w:r>
    </w:p>
    <w:p w14:paraId="5616D52F" w14:textId="77777777" w:rsidR="00DD64B9" w:rsidRPr="00671EA5" w:rsidRDefault="00DD64B9" w:rsidP="00DD64B9">
      <w:pPr>
        <w:numPr>
          <w:ilvl w:val="0"/>
          <w:numId w:val="9"/>
        </w:numPr>
        <w:tabs>
          <w:tab w:val="left" w:pos="709"/>
        </w:tabs>
        <w:spacing w:before="40" w:line="276" w:lineRule="auto"/>
        <w:ind w:left="709" w:hanging="283"/>
        <w:jc w:val="both"/>
      </w:pPr>
      <w:r>
        <w:t>kosztorys powykonawczy.</w:t>
      </w:r>
    </w:p>
    <w:p w14:paraId="44FD61F0" w14:textId="0985B19F" w:rsidR="00DD64B9" w:rsidRDefault="00DD64B9" w:rsidP="00DD64B9">
      <w:pPr>
        <w:numPr>
          <w:ilvl w:val="0"/>
          <w:numId w:val="1"/>
        </w:numPr>
        <w:tabs>
          <w:tab w:val="clear" w:pos="1080"/>
          <w:tab w:val="num" w:pos="426"/>
        </w:tabs>
        <w:spacing w:before="240" w:after="120" w:line="276" w:lineRule="auto"/>
        <w:ind w:left="425" w:right="-142" w:hanging="425"/>
        <w:rPr>
          <w:b/>
        </w:rPr>
      </w:pPr>
      <w:r>
        <w:rPr>
          <w:b/>
        </w:rPr>
        <w:t>WYMAGANIA Z ZAKRESU OCHRONY ŚRODOWISKA</w:t>
      </w:r>
      <w:r w:rsidR="00A12742">
        <w:rPr>
          <w:b/>
        </w:rPr>
        <w:t>.</w:t>
      </w:r>
    </w:p>
    <w:p w14:paraId="43AF352E" w14:textId="186DDFA5" w:rsidR="00DD64B9" w:rsidRDefault="00DD64B9" w:rsidP="00A12742">
      <w:pPr>
        <w:numPr>
          <w:ilvl w:val="1"/>
          <w:numId w:val="1"/>
        </w:numPr>
        <w:tabs>
          <w:tab w:val="clear" w:pos="360"/>
          <w:tab w:val="num" w:pos="426"/>
        </w:tabs>
        <w:spacing w:before="120" w:line="276" w:lineRule="auto"/>
        <w:ind w:left="426" w:hanging="426"/>
        <w:jc w:val="both"/>
      </w:pPr>
      <w:r>
        <w:t>Osoba</w:t>
      </w:r>
      <w:r w:rsidRPr="00D770E0">
        <w:t xml:space="preserve"> </w:t>
      </w:r>
      <w:r w:rsidRPr="00C02781">
        <w:t xml:space="preserve">odpowiedzialna, zobowiązana jest do współpracy z pracownikiem Zamawiającego (wyznaczonym w umowie) w zakresie zagadnień środowiskowych, administracyjnych </w:t>
      </w:r>
      <w:r w:rsidRPr="00C02781">
        <w:br/>
        <w:t>i bieżących</w:t>
      </w:r>
      <w:r>
        <w:t>.</w:t>
      </w:r>
    </w:p>
    <w:p w14:paraId="3397F91B" w14:textId="77777777" w:rsidR="00DD64B9" w:rsidRDefault="00DD64B9" w:rsidP="00DD64B9">
      <w:pPr>
        <w:numPr>
          <w:ilvl w:val="1"/>
          <w:numId w:val="1"/>
        </w:numPr>
        <w:tabs>
          <w:tab w:val="clear" w:pos="360"/>
          <w:tab w:val="num" w:pos="426"/>
        </w:tabs>
        <w:spacing w:before="120" w:line="276" w:lineRule="auto"/>
        <w:ind w:left="426" w:hanging="426"/>
        <w:jc w:val="both"/>
      </w:pPr>
      <w:r>
        <w:t xml:space="preserve">Za </w:t>
      </w:r>
      <w:r w:rsidRPr="00C02781">
        <w:t xml:space="preserve">wszelkie odpady </w:t>
      </w:r>
      <w:r>
        <w:t xml:space="preserve">komunalne </w:t>
      </w:r>
      <w:r w:rsidRPr="00C02781">
        <w:t>wytworzone przez pracowników Wykonawcy, powstałe w</w:t>
      </w:r>
      <w:r>
        <w:t> </w:t>
      </w:r>
      <w:r w:rsidRPr="00C02781">
        <w:t xml:space="preserve">czasie  realizacji </w:t>
      </w:r>
      <w:r>
        <w:t xml:space="preserve">umowy odpowiada Wykonawca, w </w:t>
      </w:r>
      <w:r w:rsidRPr="00C02781">
        <w:t xml:space="preserve">tym za systematyczne usuwanie na swój koszt odpadów powstałych w czasie realizacji umowy (w celu zachowania porządku </w:t>
      </w:r>
      <w:r>
        <w:t>i </w:t>
      </w:r>
      <w:r w:rsidRPr="00C02781">
        <w:t>estetyki budynków i terenów zamkniętych) oraz po zakończeniu działalności</w:t>
      </w:r>
      <w:r>
        <w:t>.</w:t>
      </w:r>
    </w:p>
    <w:p w14:paraId="683C6104" w14:textId="64245D5A" w:rsidR="00DD64B9" w:rsidRDefault="00DD64B9" w:rsidP="00DD64B9">
      <w:pPr>
        <w:numPr>
          <w:ilvl w:val="1"/>
          <w:numId w:val="1"/>
        </w:numPr>
        <w:tabs>
          <w:tab w:val="clear" w:pos="360"/>
          <w:tab w:val="num" w:pos="426"/>
        </w:tabs>
        <w:spacing w:before="120" w:line="276" w:lineRule="auto"/>
        <w:ind w:left="426" w:hanging="426"/>
        <w:jc w:val="both"/>
      </w:pPr>
      <w:r>
        <w:t xml:space="preserve">Wykonawca </w:t>
      </w:r>
      <w:r w:rsidRPr="00C02781">
        <w:t>zobowiązuje się stosować sprzęt sprawny tech</w:t>
      </w:r>
      <w:r>
        <w:t xml:space="preserve">nicznie, tj. bez wycieków oleju </w:t>
      </w:r>
      <w:r w:rsidRPr="00C02781">
        <w:t>i innych płynów eksploatacyjnych oraz spełniający wymogi BHP</w:t>
      </w:r>
      <w:r w:rsidR="003A011B">
        <w:t>.</w:t>
      </w:r>
    </w:p>
    <w:p w14:paraId="6D405C53" w14:textId="2BFAD642" w:rsidR="00DD64B9" w:rsidRDefault="00DD64B9" w:rsidP="00A12742">
      <w:pPr>
        <w:numPr>
          <w:ilvl w:val="1"/>
          <w:numId w:val="1"/>
        </w:numPr>
        <w:tabs>
          <w:tab w:val="clear" w:pos="360"/>
          <w:tab w:val="num" w:pos="426"/>
        </w:tabs>
        <w:spacing w:before="120" w:line="276" w:lineRule="auto"/>
        <w:ind w:left="426" w:hanging="426"/>
        <w:jc w:val="both"/>
      </w:pPr>
      <w:r>
        <w:t xml:space="preserve">Zachowania </w:t>
      </w:r>
      <w:r w:rsidRPr="00C02781">
        <w:t>szczególnych środków ostrożności w czasie transportu materiałów lub odpadów na zewnętrznych i wewnętrznych drogach transportowych (korytarze, windy) oraz zabezpieczenia i odpowiedniego oznakowania miejsca prowadzenia prac przed dostępem osób  nieupoważnionych oraz eliminowania ryzyka i zagrożenia dla  użytkowników obiektów</w:t>
      </w:r>
      <w:r>
        <w:t>.</w:t>
      </w:r>
    </w:p>
    <w:p w14:paraId="5922D383" w14:textId="77777777" w:rsidR="00DD64B9" w:rsidRDefault="00DD64B9" w:rsidP="00DD64B9">
      <w:pPr>
        <w:numPr>
          <w:ilvl w:val="1"/>
          <w:numId w:val="1"/>
        </w:numPr>
        <w:tabs>
          <w:tab w:val="clear" w:pos="360"/>
          <w:tab w:val="num" w:pos="426"/>
        </w:tabs>
        <w:spacing w:before="120" w:line="276" w:lineRule="auto"/>
        <w:ind w:left="426" w:hanging="426"/>
        <w:jc w:val="both"/>
      </w:pPr>
      <w:r>
        <w:t>W przypadku z</w:t>
      </w:r>
      <w:r w:rsidRPr="00C02781">
        <w:t>aistnienia wypadku, zdarzenia lub awarii środowiskowej należy natychmiast powiadomić osobę upoważnioną za realizację umowy w celu podjęcia wspólnych działań naprawczych (w zależności od  rodzaju zdarzenia)</w:t>
      </w:r>
      <w:r>
        <w:t>.</w:t>
      </w:r>
    </w:p>
    <w:p w14:paraId="28193011" w14:textId="77777777" w:rsidR="00DD64B9" w:rsidRDefault="00DD64B9" w:rsidP="00DD64B9">
      <w:pPr>
        <w:numPr>
          <w:ilvl w:val="1"/>
          <w:numId w:val="1"/>
        </w:numPr>
        <w:tabs>
          <w:tab w:val="clear" w:pos="360"/>
          <w:tab w:val="num" w:pos="426"/>
        </w:tabs>
        <w:spacing w:before="120" w:line="276" w:lineRule="auto"/>
        <w:ind w:left="426" w:hanging="426"/>
        <w:jc w:val="both"/>
      </w:pPr>
      <w:r>
        <w:t xml:space="preserve">W przypadku </w:t>
      </w:r>
      <w:r w:rsidRPr="00C02781">
        <w:t>zaistnienia awarii środowiskowej np. niekontrolowany wyciek oleju, należy zastosować skuteczny sorbent, zebrać warstwę skażoną i przetransportować powstałe odpady do unieszkodliwiania</w:t>
      </w:r>
      <w:r>
        <w:t>.</w:t>
      </w:r>
    </w:p>
    <w:p w14:paraId="6955D018" w14:textId="77777777" w:rsidR="00DD64B9" w:rsidRDefault="00DD64B9" w:rsidP="00DD64B9">
      <w:pPr>
        <w:numPr>
          <w:ilvl w:val="1"/>
          <w:numId w:val="1"/>
        </w:numPr>
        <w:tabs>
          <w:tab w:val="clear" w:pos="360"/>
          <w:tab w:val="num" w:pos="426"/>
        </w:tabs>
        <w:spacing w:before="120" w:line="276" w:lineRule="auto"/>
        <w:ind w:left="426" w:hanging="426"/>
        <w:jc w:val="both"/>
      </w:pPr>
      <w:r>
        <w:t xml:space="preserve">Wszelkie </w:t>
      </w:r>
      <w:r w:rsidRPr="00C02781">
        <w:t>działania przy zaistnieniu wszystkich wypadków, zdarzeń lub awarii środowiskowych przeprowadzane są przez Wykonawcę i na jego koszt</w:t>
      </w:r>
      <w:r>
        <w:t>.</w:t>
      </w:r>
    </w:p>
    <w:p w14:paraId="1C1D1358" w14:textId="77777777" w:rsidR="00DD64B9" w:rsidRDefault="00DD64B9" w:rsidP="00DD64B9">
      <w:pPr>
        <w:numPr>
          <w:ilvl w:val="1"/>
          <w:numId w:val="1"/>
        </w:numPr>
        <w:tabs>
          <w:tab w:val="clear" w:pos="360"/>
          <w:tab w:val="num" w:pos="426"/>
        </w:tabs>
        <w:spacing w:before="120" w:line="276" w:lineRule="auto"/>
        <w:ind w:left="426" w:hanging="426"/>
        <w:jc w:val="both"/>
      </w:pPr>
      <w:r>
        <w:t xml:space="preserve">W czasie </w:t>
      </w:r>
      <w:r w:rsidRPr="00C02781">
        <w:t>realizacji umowy, Wykonawca jest zobowiązany do utrzymania porządku w</w:t>
      </w:r>
      <w:r>
        <w:t> </w:t>
      </w:r>
      <w:r w:rsidRPr="00C02781">
        <w:t>obszarze swojej działalności</w:t>
      </w:r>
      <w:r>
        <w:t>.</w:t>
      </w:r>
    </w:p>
    <w:p w14:paraId="227BDCA7" w14:textId="77777777" w:rsidR="00DD64B9" w:rsidRDefault="00DD64B9" w:rsidP="00DD64B9">
      <w:pPr>
        <w:numPr>
          <w:ilvl w:val="1"/>
          <w:numId w:val="1"/>
        </w:numPr>
        <w:tabs>
          <w:tab w:val="clear" w:pos="360"/>
          <w:tab w:val="num" w:pos="426"/>
        </w:tabs>
        <w:spacing w:before="120" w:line="276" w:lineRule="auto"/>
        <w:ind w:left="426" w:hanging="426"/>
        <w:jc w:val="both"/>
      </w:pPr>
      <w:r>
        <w:lastRenderedPageBreak/>
        <w:t xml:space="preserve">Zamawiający </w:t>
      </w:r>
      <w:r w:rsidRPr="00C02781">
        <w:t>zastrzega sobie prawo kontroli realizacji wymagań przez swoich przedstawicieli z możliwością zgłoszenia nieprawidłowości oraz zobowiązania do pokrycia szkód przez Wykonawcę</w:t>
      </w:r>
      <w:r>
        <w:t>.</w:t>
      </w:r>
    </w:p>
    <w:p w14:paraId="04CCC9AA" w14:textId="77777777" w:rsidR="00DD64B9" w:rsidRPr="00B46BF3" w:rsidRDefault="00DD64B9" w:rsidP="00DD64B9">
      <w:pPr>
        <w:numPr>
          <w:ilvl w:val="0"/>
          <w:numId w:val="1"/>
        </w:numPr>
        <w:tabs>
          <w:tab w:val="clear" w:pos="1080"/>
          <w:tab w:val="num" w:pos="426"/>
        </w:tabs>
        <w:spacing w:before="240" w:after="120" w:line="276" w:lineRule="auto"/>
        <w:ind w:left="425" w:hanging="425"/>
        <w:rPr>
          <w:b/>
        </w:rPr>
      </w:pPr>
      <w:r w:rsidRPr="00B46BF3">
        <w:rPr>
          <w:b/>
        </w:rPr>
        <w:t>OBMIAR ROBÓT</w:t>
      </w:r>
    </w:p>
    <w:p w14:paraId="3F612DD0" w14:textId="7DBC5CC4" w:rsidR="00DD64B9" w:rsidRDefault="00DD64B9" w:rsidP="00DD64B9">
      <w:pPr>
        <w:spacing w:before="120" w:line="276" w:lineRule="auto"/>
        <w:jc w:val="both"/>
      </w:pPr>
      <w:r>
        <w:t xml:space="preserve">Obmiar robót będzie określać faktyczny zakres wykonywanych robót zgodnie </w:t>
      </w:r>
      <w:r>
        <w:br/>
        <w:t>z przedmiarem robót w jednostkach ustalonych w kosztorysie. Obmiaru dokonuje Wykonawca po powiadomieniu inspektora o zakresie obmierzanych robót co najmniej 3 dni przed tym terminem. Jakikolwiek błąd lub przeoczenie (opuszczenie) w ilościach podanych w </w:t>
      </w:r>
      <w:r w:rsidRPr="00596AD3">
        <w:t xml:space="preserve">przedmiarze nie zwalnia Wykonawcy od obowiązku ukończenia wszystkich robót. Obmiar wykonanych przez Wykonawcę robót potwierdza przedstawiciel </w:t>
      </w:r>
      <w:r w:rsidR="003A011B">
        <w:t>Użytkownika</w:t>
      </w:r>
      <w:r w:rsidRPr="00596AD3">
        <w:t xml:space="preserve"> na terenie którego realizowane były roboty zgodnie ze zleceniem.</w:t>
      </w:r>
      <w:r>
        <w:t xml:space="preserve"> </w:t>
      </w:r>
    </w:p>
    <w:p w14:paraId="0E27611A" w14:textId="77777777" w:rsidR="00DD64B9" w:rsidRDefault="00DD64B9" w:rsidP="00DD64B9">
      <w:pPr>
        <w:spacing w:before="120" w:line="276" w:lineRule="auto"/>
        <w:jc w:val="both"/>
      </w:pPr>
    </w:p>
    <w:p w14:paraId="17C4E270" w14:textId="77777777" w:rsidR="00DD64B9" w:rsidRPr="00B46BF3" w:rsidRDefault="00DD64B9" w:rsidP="00DD64B9">
      <w:pPr>
        <w:numPr>
          <w:ilvl w:val="0"/>
          <w:numId w:val="1"/>
        </w:numPr>
        <w:tabs>
          <w:tab w:val="clear" w:pos="1080"/>
          <w:tab w:val="num" w:pos="426"/>
        </w:tabs>
        <w:spacing w:before="240" w:after="120" w:line="276" w:lineRule="auto"/>
        <w:ind w:left="425" w:hanging="425"/>
        <w:rPr>
          <w:b/>
        </w:rPr>
      </w:pPr>
      <w:r>
        <w:rPr>
          <w:b/>
        </w:rPr>
        <w:t xml:space="preserve"> </w:t>
      </w:r>
      <w:r w:rsidRPr="00B46BF3">
        <w:rPr>
          <w:b/>
        </w:rPr>
        <w:t>ODBIÓR ROBÓT</w:t>
      </w:r>
    </w:p>
    <w:p w14:paraId="772F9ACE" w14:textId="77777777" w:rsidR="00DD64B9" w:rsidRDefault="00DD64B9" w:rsidP="00DD64B9">
      <w:pPr>
        <w:numPr>
          <w:ilvl w:val="0"/>
          <w:numId w:val="10"/>
        </w:numPr>
        <w:spacing w:before="120" w:line="276" w:lineRule="auto"/>
        <w:ind w:left="426" w:hanging="426"/>
        <w:jc w:val="both"/>
      </w:pPr>
      <w:r>
        <w:t>Roboty podlegają następującym etapom odbioru:</w:t>
      </w:r>
    </w:p>
    <w:p w14:paraId="7852D2E9" w14:textId="77777777" w:rsidR="00DD64B9" w:rsidRDefault="00DD64B9" w:rsidP="00DD64B9">
      <w:pPr>
        <w:numPr>
          <w:ilvl w:val="0"/>
          <w:numId w:val="11"/>
        </w:numPr>
        <w:tabs>
          <w:tab w:val="left" w:pos="709"/>
        </w:tabs>
        <w:spacing w:before="40" w:line="276" w:lineRule="auto"/>
        <w:ind w:left="851" w:hanging="425"/>
        <w:jc w:val="both"/>
      </w:pPr>
      <w:r>
        <w:t>odbiorowi robót zanikających i ulegających zakryciu;</w:t>
      </w:r>
    </w:p>
    <w:p w14:paraId="1C721B13" w14:textId="77777777" w:rsidR="00DD64B9" w:rsidRDefault="00DD64B9" w:rsidP="00DD64B9">
      <w:pPr>
        <w:numPr>
          <w:ilvl w:val="0"/>
          <w:numId w:val="11"/>
        </w:numPr>
        <w:tabs>
          <w:tab w:val="left" w:pos="709"/>
        </w:tabs>
        <w:spacing w:before="40" w:line="276" w:lineRule="auto"/>
        <w:ind w:left="851" w:hanging="425"/>
        <w:jc w:val="both"/>
      </w:pPr>
      <w:r>
        <w:t>odbiorowi końcowemu;</w:t>
      </w:r>
    </w:p>
    <w:p w14:paraId="60856711" w14:textId="77777777" w:rsidR="00DD64B9" w:rsidRDefault="00DD64B9" w:rsidP="00DD64B9">
      <w:pPr>
        <w:numPr>
          <w:ilvl w:val="0"/>
          <w:numId w:val="11"/>
        </w:numPr>
        <w:tabs>
          <w:tab w:val="left" w:pos="709"/>
        </w:tabs>
        <w:spacing w:before="40" w:line="276" w:lineRule="auto"/>
        <w:ind w:left="851" w:hanging="425"/>
        <w:jc w:val="both"/>
      </w:pPr>
      <w:r>
        <w:t>odbiorowi ostatecznemu (pogwarancyjnemu).</w:t>
      </w:r>
    </w:p>
    <w:p w14:paraId="78CFD5BB" w14:textId="77777777" w:rsidR="00DD64B9" w:rsidRDefault="00DD64B9" w:rsidP="00DD64B9">
      <w:pPr>
        <w:numPr>
          <w:ilvl w:val="0"/>
          <w:numId w:val="10"/>
        </w:numPr>
        <w:spacing w:before="120" w:line="276" w:lineRule="auto"/>
        <w:ind w:left="426" w:hanging="426"/>
        <w:jc w:val="both"/>
      </w:pPr>
      <w:r>
        <w:t>Odbiorowi robót zanikających i ulegających zakryciu:</w:t>
      </w:r>
    </w:p>
    <w:p w14:paraId="58476FFA" w14:textId="77777777" w:rsidR="00DD64B9" w:rsidRDefault="00DD64B9" w:rsidP="00DD64B9">
      <w:pPr>
        <w:numPr>
          <w:ilvl w:val="0"/>
          <w:numId w:val="12"/>
        </w:numPr>
        <w:tabs>
          <w:tab w:val="left" w:pos="709"/>
        </w:tabs>
        <w:spacing w:before="40" w:line="276" w:lineRule="auto"/>
        <w:ind w:left="709" w:hanging="283"/>
        <w:jc w:val="both"/>
      </w:pPr>
      <w:r>
        <w:t>odbiór robót zanikających i ulegających zakryciu polega na finalnej ocenie ilości i jakości wykonanych robót, których ocena nie byłaby możliwa w toku dalszej realizacji;</w:t>
      </w:r>
    </w:p>
    <w:p w14:paraId="479FAC33" w14:textId="77777777" w:rsidR="00DD64B9" w:rsidRDefault="00DD64B9" w:rsidP="00DD64B9">
      <w:pPr>
        <w:numPr>
          <w:ilvl w:val="0"/>
          <w:numId w:val="12"/>
        </w:numPr>
        <w:tabs>
          <w:tab w:val="left" w:pos="709"/>
        </w:tabs>
        <w:spacing w:before="40" w:line="276" w:lineRule="auto"/>
        <w:ind w:left="709" w:hanging="283"/>
        <w:jc w:val="both"/>
      </w:pPr>
      <w:r>
        <w:t>odbiór robót zanikających i ulegających zakryciu będzie dokonany w czasie umożliwiającym wykonanie ewentualnych korekt i poprawek bez hamowania ogólnego postępu robót.</w:t>
      </w:r>
    </w:p>
    <w:p w14:paraId="539E0D53" w14:textId="77777777" w:rsidR="00DD64B9" w:rsidRDefault="00DD64B9" w:rsidP="00DD64B9">
      <w:pPr>
        <w:numPr>
          <w:ilvl w:val="0"/>
          <w:numId w:val="10"/>
        </w:numPr>
        <w:spacing w:before="120" w:line="276" w:lineRule="auto"/>
        <w:ind w:left="425" w:hanging="425"/>
        <w:jc w:val="both"/>
      </w:pPr>
      <w:r>
        <w:t>Odbiór końcowy robót:</w:t>
      </w:r>
    </w:p>
    <w:p w14:paraId="7171F919" w14:textId="77777777" w:rsidR="00DD64B9" w:rsidRDefault="00DD64B9" w:rsidP="00DD64B9">
      <w:pPr>
        <w:numPr>
          <w:ilvl w:val="0"/>
          <w:numId w:val="13"/>
        </w:numPr>
        <w:tabs>
          <w:tab w:val="left" w:pos="709"/>
        </w:tabs>
        <w:spacing w:before="40" w:line="276" w:lineRule="auto"/>
        <w:ind w:left="709" w:hanging="283"/>
        <w:jc w:val="both"/>
      </w:pPr>
      <w:r>
        <w:t xml:space="preserve">odbiór końcowy polega na finalnej ocenie rzeczywistego wykonania robót </w:t>
      </w:r>
      <w:r>
        <w:br/>
        <w:t>w odniesieniu do ich ilości i jakości;</w:t>
      </w:r>
    </w:p>
    <w:p w14:paraId="3C6E2D04" w14:textId="77777777" w:rsidR="00DD64B9" w:rsidRDefault="00DD64B9" w:rsidP="00DD64B9">
      <w:pPr>
        <w:numPr>
          <w:ilvl w:val="0"/>
          <w:numId w:val="13"/>
        </w:numPr>
        <w:tabs>
          <w:tab w:val="left" w:pos="709"/>
        </w:tabs>
        <w:spacing w:before="40" w:line="276" w:lineRule="auto"/>
        <w:ind w:left="709" w:hanging="283"/>
        <w:jc w:val="both"/>
      </w:pPr>
      <w:r>
        <w:t>całkowite zakończenie robót oraz gotowość do odbioru końcowego będzie zgłaszane przez Wykonawcę na piśmie;</w:t>
      </w:r>
    </w:p>
    <w:p w14:paraId="69C1D2E2" w14:textId="77777777" w:rsidR="00DD64B9" w:rsidRDefault="00DD64B9" w:rsidP="00DD64B9">
      <w:pPr>
        <w:numPr>
          <w:ilvl w:val="0"/>
          <w:numId w:val="13"/>
        </w:numPr>
        <w:tabs>
          <w:tab w:val="left" w:pos="709"/>
        </w:tabs>
        <w:spacing w:before="40" w:line="276" w:lineRule="auto"/>
        <w:ind w:left="709" w:hanging="283"/>
        <w:jc w:val="both"/>
      </w:pPr>
      <w:r>
        <w:t>odbiór końcowy dokona komisja wyznaczona przez Zamawiającego w obecności Wykonawcy;</w:t>
      </w:r>
    </w:p>
    <w:p w14:paraId="4BC41F89" w14:textId="77777777" w:rsidR="00DD64B9" w:rsidRDefault="00DD64B9" w:rsidP="00DD64B9">
      <w:pPr>
        <w:numPr>
          <w:ilvl w:val="0"/>
          <w:numId w:val="13"/>
        </w:numPr>
        <w:tabs>
          <w:tab w:val="left" w:pos="709"/>
        </w:tabs>
        <w:spacing w:before="40" w:line="276" w:lineRule="auto"/>
        <w:ind w:left="709" w:hanging="283"/>
        <w:jc w:val="both"/>
      </w:pPr>
      <w:r>
        <w:t>komisja odbierająca roboty dokona ich oceny jakościowej na podstawie przedłożonych dokumentów, wyników pomiarów i badań oceny wizualnej oraz zgodności wykonania robót ze zleceniem i przedmiarem robót;</w:t>
      </w:r>
    </w:p>
    <w:p w14:paraId="3DFAB924" w14:textId="77777777" w:rsidR="00DD64B9" w:rsidRDefault="00DD64B9" w:rsidP="00DD64B9">
      <w:pPr>
        <w:numPr>
          <w:ilvl w:val="0"/>
          <w:numId w:val="13"/>
        </w:numPr>
        <w:tabs>
          <w:tab w:val="left" w:pos="709"/>
        </w:tabs>
        <w:spacing w:before="40" w:line="276" w:lineRule="auto"/>
        <w:ind w:left="709" w:hanging="283"/>
        <w:jc w:val="both"/>
      </w:pPr>
      <w:r>
        <w:t xml:space="preserve">w toku odbioru końcowego komisja zapozna się z realizacją ustaleń przyjętych </w:t>
      </w:r>
      <w:r>
        <w:br/>
        <w:t xml:space="preserve">w trakcie odbiorów robót zanikających i ulegających zakryciu, zwłaszcza w zakresie wykonania robót uzupełniających i robót poprawkowych; </w:t>
      </w:r>
    </w:p>
    <w:p w14:paraId="569D62E8" w14:textId="77777777" w:rsidR="00DD64B9" w:rsidRDefault="00DD64B9" w:rsidP="00DD64B9">
      <w:pPr>
        <w:numPr>
          <w:ilvl w:val="0"/>
          <w:numId w:val="13"/>
        </w:numPr>
        <w:tabs>
          <w:tab w:val="left" w:pos="709"/>
        </w:tabs>
        <w:spacing w:before="40" w:line="276" w:lineRule="auto"/>
        <w:ind w:left="709" w:hanging="283"/>
        <w:jc w:val="both"/>
      </w:pPr>
      <w:r>
        <w:t>w przypadku nie wykonania robót poprawkowych i uzupełniających, komisja przerwie swoje czynności i ustali nowy termin odbioru;</w:t>
      </w:r>
    </w:p>
    <w:p w14:paraId="6EE84D66" w14:textId="77777777" w:rsidR="00DD64B9" w:rsidRDefault="00DD64B9" w:rsidP="00DD64B9">
      <w:pPr>
        <w:numPr>
          <w:ilvl w:val="0"/>
          <w:numId w:val="13"/>
        </w:numPr>
        <w:tabs>
          <w:tab w:val="left" w:pos="709"/>
        </w:tabs>
        <w:spacing w:before="40" w:line="276" w:lineRule="auto"/>
        <w:ind w:left="709" w:hanging="283"/>
        <w:jc w:val="both"/>
      </w:pPr>
      <w:r>
        <w:lastRenderedPageBreak/>
        <w:t>w przypadku stwierdzenia przez komisję, że jakość robót nieznacznie odbiega od wymaganej normy i nie ma większego wpływu na cechy eksploatacyjne obiektu komisja dokona odbioru i dokona potrąceń;</w:t>
      </w:r>
    </w:p>
    <w:p w14:paraId="60EE2A34" w14:textId="77777777" w:rsidR="00DD64B9" w:rsidRDefault="00DD64B9" w:rsidP="00DD64B9">
      <w:pPr>
        <w:numPr>
          <w:ilvl w:val="0"/>
          <w:numId w:val="13"/>
        </w:numPr>
        <w:tabs>
          <w:tab w:val="left" w:pos="709"/>
        </w:tabs>
        <w:spacing w:before="40" w:line="276" w:lineRule="auto"/>
        <w:ind w:left="709" w:hanging="283"/>
        <w:jc w:val="both"/>
      </w:pPr>
      <w:r>
        <w:t>podstawowym dokumentem do dokonania odbioru robót jest protokół odbioru końcowego robót sporządzony wg wzoru ustalonego przez Zamawiającego;</w:t>
      </w:r>
    </w:p>
    <w:p w14:paraId="2BD5F950" w14:textId="77777777" w:rsidR="00DD64B9" w:rsidRDefault="00DD64B9" w:rsidP="00DD64B9">
      <w:pPr>
        <w:numPr>
          <w:ilvl w:val="0"/>
          <w:numId w:val="13"/>
        </w:numPr>
        <w:tabs>
          <w:tab w:val="left" w:pos="709"/>
        </w:tabs>
        <w:spacing w:before="40" w:line="276" w:lineRule="auto"/>
        <w:ind w:left="709" w:hanging="283"/>
        <w:jc w:val="both"/>
      </w:pPr>
      <w:r>
        <w:t>do odbioru końcowego Wykonawca jest zobowiązany przygotować następujące dokumenty:</w:t>
      </w:r>
    </w:p>
    <w:p w14:paraId="4ACA4588" w14:textId="77777777" w:rsidR="00DD64B9" w:rsidRDefault="00DD64B9" w:rsidP="00DD64B9">
      <w:pPr>
        <w:numPr>
          <w:ilvl w:val="1"/>
          <w:numId w:val="14"/>
        </w:numPr>
        <w:spacing w:before="40" w:line="276" w:lineRule="auto"/>
        <w:ind w:left="1134" w:hanging="283"/>
      </w:pPr>
      <w:r>
        <w:t>protokół odbioru robót zanikających;</w:t>
      </w:r>
    </w:p>
    <w:p w14:paraId="4CDA5995" w14:textId="77777777" w:rsidR="00DD64B9" w:rsidRDefault="00DD64B9" w:rsidP="00DD64B9">
      <w:pPr>
        <w:numPr>
          <w:ilvl w:val="1"/>
          <w:numId w:val="14"/>
        </w:numPr>
        <w:spacing w:before="40" w:line="276" w:lineRule="auto"/>
        <w:ind w:left="1134" w:hanging="283"/>
      </w:pPr>
      <w:r>
        <w:t>wyniki pomiarów kontrolnych i badań;</w:t>
      </w:r>
    </w:p>
    <w:p w14:paraId="6FAB8789" w14:textId="77777777" w:rsidR="00DD64B9" w:rsidRDefault="00DD64B9" w:rsidP="00DD64B9">
      <w:pPr>
        <w:numPr>
          <w:ilvl w:val="1"/>
          <w:numId w:val="14"/>
        </w:numPr>
        <w:spacing w:before="40" w:line="276" w:lineRule="auto"/>
        <w:ind w:left="1134" w:hanging="283"/>
      </w:pPr>
      <w:r>
        <w:t>deklaracje zgodności lub certyfikaty zgodności wbudowanych materiałów;</w:t>
      </w:r>
    </w:p>
    <w:p w14:paraId="227B8DE1" w14:textId="643D4124" w:rsidR="00DD64B9" w:rsidRDefault="00A12742" w:rsidP="00DD64B9">
      <w:pPr>
        <w:numPr>
          <w:ilvl w:val="1"/>
          <w:numId w:val="14"/>
        </w:numPr>
        <w:spacing w:before="40" w:line="276" w:lineRule="auto"/>
        <w:ind w:left="1134" w:hanging="283"/>
      </w:pPr>
      <w:r>
        <w:t>protokoły</w:t>
      </w:r>
      <w:r w:rsidR="00DD64B9">
        <w:t xml:space="preserve"> odzysku materiałów z rozbiórki;</w:t>
      </w:r>
    </w:p>
    <w:p w14:paraId="78FEB4FF" w14:textId="77777777" w:rsidR="00DD64B9" w:rsidRDefault="00DD64B9" w:rsidP="00DD64B9">
      <w:pPr>
        <w:numPr>
          <w:ilvl w:val="1"/>
          <w:numId w:val="14"/>
        </w:numPr>
        <w:spacing w:before="40" w:line="276" w:lineRule="auto"/>
        <w:ind w:left="1134" w:hanging="283"/>
      </w:pPr>
      <w:r>
        <w:t>kosztorys powykonawczy wraz z obmiarem robót i zestawieniem wbudowanych materiałów.</w:t>
      </w:r>
    </w:p>
    <w:p w14:paraId="5E7286AF" w14:textId="77777777" w:rsidR="00DD64B9" w:rsidRDefault="00DD64B9" w:rsidP="00DD64B9">
      <w:pPr>
        <w:numPr>
          <w:ilvl w:val="0"/>
          <w:numId w:val="13"/>
        </w:numPr>
        <w:spacing w:before="120" w:line="276" w:lineRule="auto"/>
        <w:ind w:left="709" w:hanging="283"/>
        <w:jc w:val="both"/>
      </w:pPr>
      <w:r>
        <w:t xml:space="preserve">w przypadku gdy według komisji roboty pod względem przygotowania  dokumentacyjnego nie będą gotowe do odbioru, komisja w porozumieniu z Wykonawcą wyznaczy ponowny termin odbioru końcowego robót. </w:t>
      </w:r>
    </w:p>
    <w:p w14:paraId="6AA5BEB7" w14:textId="28BD365D" w:rsidR="00DD64B9" w:rsidRDefault="00DD64B9" w:rsidP="00DD64B9">
      <w:pPr>
        <w:numPr>
          <w:ilvl w:val="0"/>
          <w:numId w:val="13"/>
        </w:numPr>
        <w:spacing w:before="120" w:line="276" w:lineRule="auto"/>
        <w:ind w:left="709" w:hanging="283"/>
        <w:jc w:val="both"/>
      </w:pPr>
      <w:r>
        <w:t xml:space="preserve">w razie stwierdzenia przez komisję konieczności wykonania robót poprawkowych bądź  robót uzupełniających – zostanie wyznaczony przez nią nowy termin odbioru końcowego, nie dłuższy niż 15 dni licząc od dnia podpisania </w:t>
      </w:r>
      <w:r w:rsidR="00A12742">
        <w:t>protokołu</w:t>
      </w:r>
      <w:r>
        <w:t xml:space="preserve"> .</w:t>
      </w:r>
    </w:p>
    <w:p w14:paraId="739255D5" w14:textId="77777777" w:rsidR="00DD64B9" w:rsidRPr="00FE4271" w:rsidRDefault="00DD64B9" w:rsidP="00DD64B9">
      <w:pPr>
        <w:numPr>
          <w:ilvl w:val="0"/>
          <w:numId w:val="10"/>
        </w:numPr>
        <w:spacing w:before="120" w:line="276" w:lineRule="auto"/>
        <w:ind w:left="426" w:hanging="426"/>
        <w:jc w:val="both"/>
      </w:pPr>
      <w:r w:rsidRPr="00FE4271">
        <w:t xml:space="preserve">Za termin zakończenia robót uznaje się datę zgłoszenia gotowości do odbioru końcowego. </w:t>
      </w:r>
    </w:p>
    <w:p w14:paraId="4FF3C709" w14:textId="77777777" w:rsidR="00DD64B9" w:rsidRPr="00FE4271" w:rsidRDefault="00DD64B9" w:rsidP="00DD64B9">
      <w:pPr>
        <w:numPr>
          <w:ilvl w:val="0"/>
          <w:numId w:val="10"/>
        </w:numPr>
        <w:spacing w:before="120" w:line="276" w:lineRule="auto"/>
        <w:ind w:left="426" w:hanging="426"/>
      </w:pPr>
      <w:r w:rsidRPr="00FE4271">
        <w:t>Odbiór ostateczny robót:</w:t>
      </w:r>
    </w:p>
    <w:p w14:paraId="56278B72" w14:textId="77777777" w:rsidR="00DD64B9" w:rsidRDefault="00DD64B9" w:rsidP="00DD64B9">
      <w:pPr>
        <w:numPr>
          <w:ilvl w:val="0"/>
          <w:numId w:val="18"/>
        </w:numPr>
        <w:spacing w:before="40" w:line="276" w:lineRule="auto"/>
        <w:ind w:left="709" w:hanging="283"/>
      </w:pPr>
      <w:r>
        <w:t>odbiór ostateczny robót odbywa się po okresie gwarancji;</w:t>
      </w:r>
    </w:p>
    <w:p w14:paraId="67A54763" w14:textId="60438412" w:rsidR="00DD64B9" w:rsidRDefault="00DD64B9" w:rsidP="00DD64B9">
      <w:pPr>
        <w:numPr>
          <w:ilvl w:val="0"/>
          <w:numId w:val="18"/>
        </w:numPr>
        <w:tabs>
          <w:tab w:val="left" w:pos="709"/>
        </w:tabs>
        <w:spacing w:before="40" w:line="276" w:lineRule="auto"/>
        <w:ind w:left="709" w:hanging="283"/>
        <w:jc w:val="both"/>
      </w:pPr>
      <w:r>
        <w:t>podstawowym dokumentem do dokonania odbioru ostatecznego robót jest protokół odbioru pogwarancyjnego sporządzony wg wzoru ustalonego przez Zamawiającego;</w:t>
      </w:r>
    </w:p>
    <w:p w14:paraId="4AB08A17" w14:textId="77777777" w:rsidR="00DD64B9" w:rsidRDefault="00DD64B9" w:rsidP="00DD64B9">
      <w:pPr>
        <w:spacing w:line="276" w:lineRule="auto"/>
        <w:jc w:val="right"/>
        <w:rPr>
          <w:b/>
        </w:rPr>
      </w:pPr>
    </w:p>
    <w:p w14:paraId="71AE681F" w14:textId="77777777" w:rsidR="00DD64B9" w:rsidRDefault="00DD64B9" w:rsidP="00DD64B9">
      <w:pPr>
        <w:spacing w:line="276" w:lineRule="auto"/>
        <w:jc w:val="right"/>
        <w:rPr>
          <w:b/>
        </w:rPr>
      </w:pPr>
    </w:p>
    <w:p w14:paraId="4ADD7050" w14:textId="77777777" w:rsidR="00DD64B9" w:rsidRDefault="00DD64B9" w:rsidP="00DD64B9">
      <w:pPr>
        <w:spacing w:line="276" w:lineRule="auto"/>
        <w:jc w:val="right"/>
        <w:rPr>
          <w:b/>
        </w:rPr>
      </w:pPr>
    </w:p>
    <w:p w14:paraId="2C2A7B10" w14:textId="77777777" w:rsidR="00DD64B9" w:rsidRDefault="00DD64B9" w:rsidP="00DD64B9">
      <w:pPr>
        <w:spacing w:line="276" w:lineRule="auto"/>
        <w:jc w:val="right"/>
        <w:rPr>
          <w:b/>
        </w:rPr>
      </w:pPr>
    </w:p>
    <w:p w14:paraId="74BFF205" w14:textId="77777777" w:rsidR="00DD64B9" w:rsidRDefault="00DD64B9" w:rsidP="00DD64B9">
      <w:pPr>
        <w:spacing w:line="276" w:lineRule="auto"/>
        <w:jc w:val="right"/>
        <w:rPr>
          <w:b/>
        </w:rPr>
      </w:pPr>
    </w:p>
    <w:p w14:paraId="02B4A886" w14:textId="77777777" w:rsidR="00DD64B9" w:rsidRDefault="00DD64B9" w:rsidP="00DD64B9">
      <w:pPr>
        <w:spacing w:line="276" w:lineRule="auto"/>
        <w:jc w:val="right"/>
        <w:rPr>
          <w:b/>
        </w:rPr>
      </w:pPr>
    </w:p>
    <w:p w14:paraId="67B1D626" w14:textId="77777777" w:rsidR="00DD64B9" w:rsidRDefault="00DD64B9" w:rsidP="00DD64B9">
      <w:pPr>
        <w:spacing w:line="276" w:lineRule="auto"/>
        <w:jc w:val="right"/>
        <w:rPr>
          <w:b/>
        </w:rPr>
      </w:pPr>
    </w:p>
    <w:p w14:paraId="2C7155DC" w14:textId="77777777" w:rsidR="00DD64B9" w:rsidRDefault="00DD64B9" w:rsidP="00DD64B9">
      <w:pPr>
        <w:spacing w:line="276" w:lineRule="auto"/>
        <w:jc w:val="right"/>
        <w:rPr>
          <w:b/>
        </w:rPr>
      </w:pPr>
    </w:p>
    <w:p w14:paraId="12F7B28A" w14:textId="77777777" w:rsidR="00DD64B9" w:rsidRDefault="00DD64B9" w:rsidP="00DD64B9">
      <w:pPr>
        <w:spacing w:line="276" w:lineRule="auto"/>
        <w:jc w:val="right"/>
        <w:rPr>
          <w:b/>
        </w:rPr>
      </w:pPr>
    </w:p>
    <w:p w14:paraId="438914E6" w14:textId="77777777" w:rsidR="00DD64B9" w:rsidRDefault="00DD64B9" w:rsidP="00DD64B9">
      <w:pPr>
        <w:spacing w:line="276" w:lineRule="auto"/>
        <w:jc w:val="right"/>
        <w:rPr>
          <w:b/>
        </w:rPr>
      </w:pPr>
    </w:p>
    <w:p w14:paraId="7CF3A14E" w14:textId="77777777" w:rsidR="00DD64B9" w:rsidRDefault="00DD64B9" w:rsidP="00DD64B9">
      <w:pPr>
        <w:spacing w:line="276" w:lineRule="auto"/>
        <w:jc w:val="right"/>
        <w:rPr>
          <w:b/>
        </w:rPr>
      </w:pPr>
    </w:p>
    <w:p w14:paraId="298020CD" w14:textId="77777777" w:rsidR="00DD64B9" w:rsidRDefault="00DD64B9" w:rsidP="00DD64B9">
      <w:pPr>
        <w:spacing w:line="276" w:lineRule="auto"/>
        <w:jc w:val="right"/>
        <w:rPr>
          <w:b/>
        </w:rPr>
      </w:pPr>
    </w:p>
    <w:p w14:paraId="33772EDE" w14:textId="77777777" w:rsidR="00DD64B9" w:rsidRDefault="00DD64B9" w:rsidP="00DD64B9">
      <w:pPr>
        <w:spacing w:line="276" w:lineRule="auto"/>
        <w:jc w:val="right"/>
        <w:rPr>
          <w:b/>
        </w:rPr>
      </w:pPr>
    </w:p>
    <w:p w14:paraId="7E4DBEAE" w14:textId="77777777" w:rsidR="00DD64B9" w:rsidRDefault="00DD64B9" w:rsidP="00DD64B9">
      <w:pPr>
        <w:spacing w:line="276" w:lineRule="auto"/>
        <w:jc w:val="right"/>
        <w:rPr>
          <w:b/>
        </w:rPr>
      </w:pPr>
    </w:p>
    <w:p w14:paraId="079916B8" w14:textId="77777777" w:rsidR="00DD64B9" w:rsidRDefault="00DD64B9" w:rsidP="00DD64B9">
      <w:pPr>
        <w:spacing w:line="276" w:lineRule="auto"/>
        <w:jc w:val="right"/>
        <w:rPr>
          <w:b/>
        </w:rPr>
      </w:pPr>
    </w:p>
    <w:p w14:paraId="17094DEA" w14:textId="77777777" w:rsidR="00DD64B9" w:rsidRDefault="00DD64B9" w:rsidP="00DD64B9">
      <w:pPr>
        <w:spacing w:line="276" w:lineRule="auto"/>
        <w:jc w:val="right"/>
        <w:rPr>
          <w:b/>
        </w:rPr>
      </w:pPr>
    </w:p>
    <w:p w14:paraId="51A0C117" w14:textId="77777777" w:rsidR="00760C1D" w:rsidRDefault="00760C1D"/>
    <w:sectPr w:rsidR="00760C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F5AAC"/>
    <w:multiLevelType w:val="hybridMultilevel"/>
    <w:tmpl w:val="A6D837FE"/>
    <w:lvl w:ilvl="0" w:tplc="110404D0">
      <w:start w:val="1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770FF9"/>
    <w:multiLevelType w:val="hybridMultilevel"/>
    <w:tmpl w:val="D54EAC6C"/>
    <w:lvl w:ilvl="0" w:tplc="47329C62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377571"/>
    <w:multiLevelType w:val="hybridMultilevel"/>
    <w:tmpl w:val="646A9A0C"/>
    <w:lvl w:ilvl="0" w:tplc="58EE0EB2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08BD778D"/>
    <w:multiLevelType w:val="hybridMultilevel"/>
    <w:tmpl w:val="5C128342"/>
    <w:lvl w:ilvl="0" w:tplc="1AD4C11A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0AC8528D"/>
    <w:multiLevelType w:val="hybridMultilevel"/>
    <w:tmpl w:val="7BA03E54"/>
    <w:lvl w:ilvl="0" w:tplc="E494B576">
      <w:start w:val="1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543259"/>
    <w:multiLevelType w:val="hybridMultilevel"/>
    <w:tmpl w:val="8E3E83CC"/>
    <w:lvl w:ilvl="0" w:tplc="61DA4B3E">
      <w:start w:val="1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6" w15:restartNumberingAfterBreak="0">
    <w:nsid w:val="0F5571E8"/>
    <w:multiLevelType w:val="hybridMultilevel"/>
    <w:tmpl w:val="292CCDD2"/>
    <w:lvl w:ilvl="0" w:tplc="DE38C1C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A418960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4E32A3"/>
    <w:multiLevelType w:val="hybridMultilevel"/>
    <w:tmpl w:val="A8708076"/>
    <w:lvl w:ilvl="0" w:tplc="D87CC48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D03A70"/>
    <w:multiLevelType w:val="hybridMultilevel"/>
    <w:tmpl w:val="49F80C42"/>
    <w:lvl w:ilvl="0" w:tplc="890AC71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6F47A2"/>
    <w:multiLevelType w:val="hybridMultilevel"/>
    <w:tmpl w:val="9946BC80"/>
    <w:lvl w:ilvl="0" w:tplc="C9C89AFC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1E5842F5"/>
    <w:multiLevelType w:val="hybridMultilevel"/>
    <w:tmpl w:val="395CF92A"/>
    <w:lvl w:ilvl="0" w:tplc="A418960E">
      <w:start w:val="1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1" w15:restartNumberingAfterBreak="0">
    <w:nsid w:val="1E8A5A38"/>
    <w:multiLevelType w:val="hybridMultilevel"/>
    <w:tmpl w:val="AB1600D2"/>
    <w:lvl w:ilvl="0" w:tplc="E99A58EA">
      <w:start w:val="1"/>
      <w:numFmt w:val="lowerLetter"/>
      <w:lvlText w:val="%1."/>
      <w:lvlJc w:val="left"/>
      <w:pPr>
        <w:ind w:left="142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B55610"/>
    <w:multiLevelType w:val="hybridMultilevel"/>
    <w:tmpl w:val="F5149528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3" w15:restartNumberingAfterBreak="0">
    <w:nsid w:val="29EC6E6F"/>
    <w:multiLevelType w:val="hybridMultilevel"/>
    <w:tmpl w:val="A870725E"/>
    <w:lvl w:ilvl="0" w:tplc="0415000B">
      <w:start w:val="1"/>
      <w:numFmt w:val="bullet"/>
      <w:lvlText w:val=""/>
      <w:lvlJc w:val="left"/>
      <w:pPr>
        <w:ind w:left="177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4" w15:restartNumberingAfterBreak="0">
    <w:nsid w:val="2A0365CB"/>
    <w:multiLevelType w:val="hybridMultilevel"/>
    <w:tmpl w:val="F3405DEE"/>
    <w:lvl w:ilvl="0" w:tplc="C32CFF2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4B0D23"/>
    <w:multiLevelType w:val="hybridMultilevel"/>
    <w:tmpl w:val="6F9292FC"/>
    <w:lvl w:ilvl="0" w:tplc="EE46AC4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B97372"/>
    <w:multiLevelType w:val="hybridMultilevel"/>
    <w:tmpl w:val="0C2680F2"/>
    <w:lvl w:ilvl="0" w:tplc="C296929C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7" w15:restartNumberingAfterBreak="0">
    <w:nsid w:val="402643D6"/>
    <w:multiLevelType w:val="hybridMultilevel"/>
    <w:tmpl w:val="4C4C4D58"/>
    <w:lvl w:ilvl="0" w:tplc="8F926EB4">
      <w:start w:val="1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414AEF"/>
    <w:multiLevelType w:val="hybridMultilevel"/>
    <w:tmpl w:val="D630A910"/>
    <w:lvl w:ilvl="0" w:tplc="5A2A765E">
      <w:start w:val="1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9" w15:restartNumberingAfterBreak="0">
    <w:nsid w:val="40A2534B"/>
    <w:multiLevelType w:val="hybridMultilevel"/>
    <w:tmpl w:val="3168C7AC"/>
    <w:lvl w:ilvl="0" w:tplc="E99A58EA">
      <w:start w:val="1"/>
      <w:numFmt w:val="lowerLetter"/>
      <w:lvlText w:val="%1."/>
      <w:lvlJc w:val="left"/>
      <w:pPr>
        <w:ind w:left="114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5C748B"/>
    <w:multiLevelType w:val="hybridMultilevel"/>
    <w:tmpl w:val="8CD44668"/>
    <w:lvl w:ilvl="0" w:tplc="3BBE719A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C84964"/>
    <w:multiLevelType w:val="hybridMultilevel"/>
    <w:tmpl w:val="835E1532"/>
    <w:lvl w:ilvl="0" w:tplc="070482B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71869FD2">
      <w:start w:val="1"/>
      <w:numFmt w:val="lowerLetter"/>
      <w:lvlText w:val="%2."/>
      <w:lvlJc w:val="left"/>
      <w:pPr>
        <w:ind w:left="214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467D7E1E"/>
    <w:multiLevelType w:val="hybridMultilevel"/>
    <w:tmpl w:val="252A23C2"/>
    <w:lvl w:ilvl="0" w:tplc="17D0DA7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6A73F8"/>
    <w:multiLevelType w:val="hybridMultilevel"/>
    <w:tmpl w:val="A418DE16"/>
    <w:lvl w:ilvl="0" w:tplc="E0F23A30">
      <w:start w:val="1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4" w15:restartNumberingAfterBreak="0">
    <w:nsid w:val="47E02A0E"/>
    <w:multiLevelType w:val="hybridMultilevel"/>
    <w:tmpl w:val="152CC0FA"/>
    <w:lvl w:ilvl="0" w:tplc="2C4E20D2">
      <w:start w:val="1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F9718A"/>
    <w:multiLevelType w:val="hybridMultilevel"/>
    <w:tmpl w:val="021C443E"/>
    <w:lvl w:ilvl="0" w:tplc="C6B0F7A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6" w15:restartNumberingAfterBreak="0">
    <w:nsid w:val="495E6469"/>
    <w:multiLevelType w:val="hybridMultilevel"/>
    <w:tmpl w:val="AFC0EB22"/>
    <w:lvl w:ilvl="0" w:tplc="80081964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7" w15:restartNumberingAfterBreak="0">
    <w:nsid w:val="4B874BEC"/>
    <w:multiLevelType w:val="hybridMultilevel"/>
    <w:tmpl w:val="E6F27020"/>
    <w:lvl w:ilvl="0" w:tplc="EB50E6D8">
      <w:start w:val="1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8" w15:restartNumberingAfterBreak="0">
    <w:nsid w:val="4F106678"/>
    <w:multiLevelType w:val="hybridMultilevel"/>
    <w:tmpl w:val="A2202626"/>
    <w:lvl w:ilvl="0" w:tplc="F5E2932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DE3749"/>
    <w:multiLevelType w:val="hybridMultilevel"/>
    <w:tmpl w:val="90BAAE60"/>
    <w:lvl w:ilvl="0" w:tplc="18A6152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BDC02446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486A7B92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33979D2"/>
    <w:multiLevelType w:val="hybridMultilevel"/>
    <w:tmpl w:val="61A2F066"/>
    <w:lvl w:ilvl="0" w:tplc="6E7CE28C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D548E7"/>
    <w:multiLevelType w:val="hybridMultilevel"/>
    <w:tmpl w:val="277624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416B58"/>
    <w:multiLevelType w:val="hybridMultilevel"/>
    <w:tmpl w:val="6060B980"/>
    <w:lvl w:ilvl="0" w:tplc="85EACE8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A418960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2E75ED"/>
    <w:multiLevelType w:val="hybridMultilevel"/>
    <w:tmpl w:val="D94CDA32"/>
    <w:lvl w:ilvl="0" w:tplc="0415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0A61F4"/>
    <w:multiLevelType w:val="hybridMultilevel"/>
    <w:tmpl w:val="2566FCAA"/>
    <w:lvl w:ilvl="0" w:tplc="55A04AC4">
      <w:start w:val="1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757FDD"/>
    <w:multiLevelType w:val="hybridMultilevel"/>
    <w:tmpl w:val="FF5C2A58"/>
    <w:lvl w:ilvl="0" w:tplc="FB685C1C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6" w15:restartNumberingAfterBreak="0">
    <w:nsid w:val="64514CCF"/>
    <w:multiLevelType w:val="hybridMultilevel"/>
    <w:tmpl w:val="DFCE94AA"/>
    <w:lvl w:ilvl="0" w:tplc="F79CC3D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5BD4DDB"/>
    <w:multiLevelType w:val="hybridMultilevel"/>
    <w:tmpl w:val="246A61D6"/>
    <w:lvl w:ilvl="0" w:tplc="0415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5000B">
      <w:start w:val="1"/>
      <w:numFmt w:val="bullet"/>
      <w:lvlText w:val=""/>
      <w:lvlJc w:val="left"/>
      <w:pPr>
        <w:ind w:left="2148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8" w15:restartNumberingAfterBreak="0">
    <w:nsid w:val="6A063DF3"/>
    <w:multiLevelType w:val="hybridMultilevel"/>
    <w:tmpl w:val="F3165C56"/>
    <w:lvl w:ilvl="0" w:tplc="66A06C8E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9" w15:restartNumberingAfterBreak="0">
    <w:nsid w:val="6A842991"/>
    <w:multiLevelType w:val="hybridMultilevel"/>
    <w:tmpl w:val="C85C2A2A"/>
    <w:lvl w:ilvl="0" w:tplc="8EFCCB18">
      <w:start w:val="1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F112BD8"/>
    <w:multiLevelType w:val="hybridMultilevel"/>
    <w:tmpl w:val="63508198"/>
    <w:lvl w:ilvl="0" w:tplc="0AB41CA2">
      <w:start w:val="1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7C217B7"/>
    <w:multiLevelType w:val="hybridMultilevel"/>
    <w:tmpl w:val="190EAD14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2" w15:restartNumberingAfterBreak="0">
    <w:nsid w:val="7CFB7072"/>
    <w:multiLevelType w:val="hybridMultilevel"/>
    <w:tmpl w:val="71F0970A"/>
    <w:lvl w:ilvl="0" w:tplc="00000009">
      <w:start w:val="1"/>
      <w:numFmt w:val="lowerLetter"/>
      <w:lvlText w:val="%1."/>
      <w:lvlJc w:val="left"/>
      <w:pPr>
        <w:ind w:left="114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3" w15:restartNumberingAfterBreak="0">
    <w:nsid w:val="7F62377D"/>
    <w:multiLevelType w:val="hybridMultilevel"/>
    <w:tmpl w:val="0D34F05C"/>
    <w:lvl w:ilvl="0" w:tplc="CD747D64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12"/>
  </w:num>
  <w:num w:numId="3">
    <w:abstractNumId w:val="18"/>
  </w:num>
  <w:num w:numId="4">
    <w:abstractNumId w:val="42"/>
  </w:num>
  <w:num w:numId="5">
    <w:abstractNumId w:val="5"/>
  </w:num>
  <w:num w:numId="6">
    <w:abstractNumId w:val="25"/>
  </w:num>
  <w:num w:numId="7">
    <w:abstractNumId w:val="23"/>
  </w:num>
  <w:num w:numId="8">
    <w:abstractNumId w:val="41"/>
  </w:num>
  <w:num w:numId="9">
    <w:abstractNumId w:val="2"/>
  </w:num>
  <w:num w:numId="10">
    <w:abstractNumId w:val="10"/>
  </w:num>
  <w:num w:numId="11">
    <w:abstractNumId w:val="26"/>
  </w:num>
  <w:num w:numId="12">
    <w:abstractNumId w:val="9"/>
  </w:num>
  <w:num w:numId="13">
    <w:abstractNumId w:val="21"/>
  </w:num>
  <w:num w:numId="14">
    <w:abstractNumId w:val="37"/>
  </w:num>
  <w:num w:numId="15">
    <w:abstractNumId w:val="31"/>
  </w:num>
  <w:num w:numId="16">
    <w:abstractNumId w:val="14"/>
  </w:num>
  <w:num w:numId="17">
    <w:abstractNumId w:val="16"/>
  </w:num>
  <w:num w:numId="18">
    <w:abstractNumId w:val="38"/>
  </w:num>
  <w:num w:numId="19">
    <w:abstractNumId w:val="3"/>
  </w:num>
  <w:num w:numId="20">
    <w:abstractNumId w:val="13"/>
  </w:num>
  <w:num w:numId="21">
    <w:abstractNumId w:val="35"/>
  </w:num>
  <w:num w:numId="22">
    <w:abstractNumId w:val="27"/>
  </w:num>
  <w:num w:numId="23">
    <w:abstractNumId w:val="34"/>
  </w:num>
  <w:num w:numId="24">
    <w:abstractNumId w:val="19"/>
  </w:num>
  <w:num w:numId="25">
    <w:abstractNumId w:val="6"/>
  </w:num>
  <w:num w:numId="26">
    <w:abstractNumId w:val="0"/>
  </w:num>
  <w:num w:numId="27">
    <w:abstractNumId w:val="28"/>
  </w:num>
  <w:num w:numId="28">
    <w:abstractNumId w:val="8"/>
  </w:num>
  <w:num w:numId="29">
    <w:abstractNumId w:val="39"/>
  </w:num>
  <w:num w:numId="30">
    <w:abstractNumId w:val="4"/>
  </w:num>
  <w:num w:numId="31">
    <w:abstractNumId w:val="43"/>
  </w:num>
  <w:num w:numId="32">
    <w:abstractNumId w:val="15"/>
  </w:num>
  <w:num w:numId="33">
    <w:abstractNumId w:val="24"/>
  </w:num>
  <w:num w:numId="34">
    <w:abstractNumId w:val="30"/>
  </w:num>
  <w:num w:numId="35">
    <w:abstractNumId w:val="1"/>
  </w:num>
  <w:num w:numId="36">
    <w:abstractNumId w:val="33"/>
  </w:num>
  <w:num w:numId="37">
    <w:abstractNumId w:val="20"/>
  </w:num>
  <w:num w:numId="38">
    <w:abstractNumId w:val="11"/>
  </w:num>
  <w:num w:numId="39">
    <w:abstractNumId w:val="36"/>
  </w:num>
  <w:num w:numId="40">
    <w:abstractNumId w:val="32"/>
  </w:num>
  <w:num w:numId="41">
    <w:abstractNumId w:val="17"/>
  </w:num>
  <w:num w:numId="42">
    <w:abstractNumId w:val="7"/>
  </w:num>
  <w:num w:numId="43">
    <w:abstractNumId w:val="22"/>
  </w:num>
  <w:num w:numId="44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257"/>
    <w:rsid w:val="001C2257"/>
    <w:rsid w:val="002452BA"/>
    <w:rsid w:val="002C2197"/>
    <w:rsid w:val="003A011B"/>
    <w:rsid w:val="00666D6D"/>
    <w:rsid w:val="006772A4"/>
    <w:rsid w:val="00760C1D"/>
    <w:rsid w:val="008F448E"/>
    <w:rsid w:val="00A12742"/>
    <w:rsid w:val="00D23D52"/>
    <w:rsid w:val="00D74372"/>
    <w:rsid w:val="00DD6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F2B8B"/>
  <w15:chartTrackingRefBased/>
  <w15:docId w15:val="{AB104568-DA54-49A6-A4E7-D3BC6F62B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DD64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DD64B9"/>
    <w:pPr>
      <w:spacing w:before="100" w:beforeAutospacing="1" w:after="100" w:afterAutospacing="1"/>
      <w:jc w:val="both"/>
    </w:pPr>
    <w:rPr>
      <w:rFonts w:ascii="Arial Unicode MS" w:eastAsia="Arial Unicode MS" w:hAnsi="Arial Unicode MS" w:cs="Arial Unicode MS" w:hint="eastAsia"/>
      <w:sz w:val="20"/>
      <w:szCs w:val="20"/>
    </w:rPr>
  </w:style>
  <w:style w:type="paragraph" w:styleId="Akapitzlist">
    <w:name w:val="List Paragraph"/>
    <w:basedOn w:val="Normalny"/>
    <w:uiPriority w:val="34"/>
    <w:qFormat/>
    <w:rsid w:val="006772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7</Pages>
  <Words>2112</Words>
  <Characters>12673</Characters>
  <Application>Microsoft Office Word</Application>
  <DocSecurity>0</DocSecurity>
  <Lines>105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Karczewska</dc:creator>
  <cp:keywords/>
  <dc:description/>
  <cp:lastModifiedBy>Katarzyna Karczewska</cp:lastModifiedBy>
  <cp:revision>7</cp:revision>
  <dcterms:created xsi:type="dcterms:W3CDTF">2020-07-01T18:52:00Z</dcterms:created>
  <dcterms:modified xsi:type="dcterms:W3CDTF">2020-07-22T07:24:00Z</dcterms:modified>
</cp:coreProperties>
</file>